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560"/>
        <w:rPr>
          <w:rFonts w:hint="eastAsia"/>
          <w:sz w:val="28"/>
          <w:szCs w:val="28"/>
          <w:lang w:val="en-US" w:eastAsia="zh-CN"/>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rPr>
        <w:t>泸州职业技术学院突发公共事件应急预案</w:t>
      </w:r>
    </w:p>
    <w:p>
      <w:pPr>
        <w:rPr>
          <w:rFonts w:hint="eastAsia"/>
          <w:color w:val="000000"/>
        </w:rPr>
      </w:pPr>
    </w:p>
    <w:p>
      <w:pPr>
        <w:spacing w:line="360" w:lineRule="auto"/>
        <w:ind w:firstLine="403" w:firstLineChars="168"/>
        <w:rPr>
          <w:rFonts w:hint="eastAsia" w:ascii="宋体" w:hAnsi="宋体"/>
          <w:color w:val="000000"/>
          <w:sz w:val="24"/>
        </w:rPr>
      </w:pPr>
      <w:r>
        <w:rPr>
          <w:rFonts w:hint="eastAsia" w:ascii="宋体" w:hAnsi="宋体"/>
          <w:color w:val="000000"/>
          <w:sz w:val="24"/>
        </w:rPr>
        <w:t>1 总则</w:t>
      </w:r>
    </w:p>
    <w:p>
      <w:pPr>
        <w:spacing w:line="360" w:lineRule="auto"/>
        <w:ind w:firstLine="403" w:firstLineChars="168"/>
        <w:outlineLvl w:val="0"/>
        <w:rPr>
          <w:rFonts w:hint="eastAsia" w:ascii="宋体" w:hAnsi="宋体"/>
          <w:color w:val="000000"/>
          <w:sz w:val="24"/>
        </w:rPr>
      </w:pPr>
      <w:r>
        <w:rPr>
          <w:rFonts w:hint="eastAsia" w:ascii="宋体" w:hAnsi="宋体"/>
          <w:color w:val="000000"/>
          <w:sz w:val="24"/>
        </w:rPr>
        <w:t>1.1 目的</w:t>
      </w:r>
    </w:p>
    <w:p>
      <w:pPr>
        <w:spacing w:line="360" w:lineRule="auto"/>
        <w:ind w:firstLine="403" w:firstLineChars="168"/>
        <w:rPr>
          <w:rFonts w:hint="eastAsia" w:ascii="宋体" w:hAnsi="宋体"/>
          <w:color w:val="000000"/>
          <w:sz w:val="24"/>
        </w:rPr>
      </w:pPr>
      <w:r>
        <w:rPr>
          <w:rFonts w:hint="eastAsia" w:ascii="宋体" w:hAnsi="宋体"/>
          <w:color w:val="000000"/>
          <w:sz w:val="24"/>
        </w:rPr>
        <w:t>为健全泸州职业技术学院突发公共事件应对机制，处置突发公共事件的能力，有效预防、及时控制和妥善处理各类突发公共事件，确保师生员工生命财产安全，维护学校正常教学生活秩序，维护社会稳定，特制定本预案。</w:t>
      </w:r>
    </w:p>
    <w:p>
      <w:pPr>
        <w:spacing w:line="360" w:lineRule="auto"/>
        <w:ind w:firstLine="403" w:firstLineChars="168"/>
        <w:outlineLvl w:val="0"/>
        <w:rPr>
          <w:rFonts w:hint="eastAsia" w:ascii="宋体" w:hAnsi="宋体"/>
          <w:color w:val="000000"/>
          <w:sz w:val="24"/>
        </w:rPr>
      </w:pPr>
      <w:r>
        <w:rPr>
          <w:rFonts w:hint="eastAsia" w:ascii="宋体" w:hAnsi="宋体"/>
          <w:color w:val="000000"/>
          <w:sz w:val="24"/>
        </w:rPr>
        <w:t>1.2 编制依据</w:t>
      </w:r>
    </w:p>
    <w:p>
      <w:pPr>
        <w:spacing w:line="360" w:lineRule="auto"/>
        <w:ind w:firstLine="403" w:firstLineChars="168"/>
        <w:rPr>
          <w:rFonts w:hint="eastAsia" w:ascii="宋体" w:hAnsi="宋体"/>
          <w:color w:val="000000"/>
          <w:sz w:val="24"/>
        </w:rPr>
      </w:pPr>
      <w:r>
        <w:rPr>
          <w:rFonts w:hint="eastAsia" w:ascii="宋体" w:hAnsi="宋体"/>
          <w:color w:val="000000"/>
          <w:sz w:val="24"/>
        </w:rPr>
        <w:t>《中华人民共和国教育法》、教育部《教育系统突发公共事件应急预案》、《四川省突发公共事件总体应急预案》、《四川省教育系统突发公共事件应急预案》等法律规章</w:t>
      </w:r>
    </w:p>
    <w:p>
      <w:pPr>
        <w:spacing w:line="360" w:lineRule="auto"/>
        <w:ind w:firstLine="403" w:firstLineChars="168"/>
        <w:rPr>
          <w:rFonts w:hint="eastAsia" w:ascii="宋体" w:hAnsi="宋体"/>
          <w:color w:val="000000"/>
          <w:sz w:val="24"/>
        </w:rPr>
      </w:pPr>
      <w:r>
        <w:rPr>
          <w:rFonts w:hint="eastAsia" w:ascii="宋体" w:hAnsi="宋体"/>
          <w:color w:val="000000"/>
          <w:sz w:val="24"/>
        </w:rPr>
        <w:t>1.3 适用范围</w:t>
      </w:r>
    </w:p>
    <w:p>
      <w:pPr>
        <w:spacing w:line="360" w:lineRule="auto"/>
        <w:ind w:firstLine="403" w:firstLineChars="168"/>
        <w:rPr>
          <w:rFonts w:hint="eastAsia" w:ascii="宋体" w:hAnsi="宋体"/>
          <w:color w:val="000000"/>
          <w:sz w:val="24"/>
        </w:rPr>
      </w:pPr>
      <w:r>
        <w:rPr>
          <w:rFonts w:hint="eastAsia" w:ascii="宋体" w:hAnsi="宋体"/>
          <w:color w:val="000000"/>
          <w:sz w:val="24"/>
        </w:rPr>
        <w:t>本预案适用于我院的突发公共事件应急处置工作，所指突发公共事件主要包括：</w:t>
      </w:r>
    </w:p>
    <w:p>
      <w:pPr>
        <w:spacing w:line="360" w:lineRule="auto"/>
        <w:ind w:firstLine="403" w:firstLineChars="168"/>
        <w:rPr>
          <w:rFonts w:hint="eastAsia" w:ascii="宋体" w:hAnsi="宋体"/>
          <w:color w:val="000000"/>
          <w:sz w:val="24"/>
        </w:rPr>
      </w:pPr>
      <w:r>
        <w:rPr>
          <w:rFonts w:hint="eastAsia" w:ascii="宋体" w:hAnsi="宋体"/>
          <w:color w:val="000000"/>
          <w:sz w:val="24"/>
        </w:rPr>
        <w:t xml:space="preserve">1.3.1 社会安全类突发事件   </w:t>
      </w:r>
    </w:p>
    <w:p>
      <w:pPr>
        <w:spacing w:line="360" w:lineRule="auto"/>
        <w:ind w:firstLine="403" w:firstLineChars="168"/>
        <w:rPr>
          <w:rFonts w:hint="eastAsia" w:ascii="宋体" w:hAnsi="宋体"/>
          <w:color w:val="000000"/>
          <w:sz w:val="24"/>
        </w:rPr>
      </w:pPr>
      <w:r>
        <w:rPr>
          <w:rFonts w:hint="eastAsia" w:ascii="宋体" w:hAnsi="宋体"/>
          <w:color w:val="000000"/>
          <w:sz w:val="24"/>
        </w:rPr>
        <w:t>包括：未经批准走出校门的大规模游行、集会、静坐、请愿等政治性、群体性事件；在校内聚集的群体性事件，主要包括有倾向性问题的群体性哄闹事件；影响正常秩序的集访、闹访；“法轮功”分子、邪教组织滋事；以及出现具有煽动性的攻击党和政府及社会主义制度的网络有害信息、大小字报等；因师生非正常死亡、走失等以及其他学院事故引发的可能会影响校园和社会稳定与安全的群体性事端。</w:t>
      </w:r>
    </w:p>
    <w:p>
      <w:pPr>
        <w:spacing w:line="360" w:lineRule="auto"/>
        <w:ind w:firstLine="403" w:firstLineChars="168"/>
        <w:rPr>
          <w:rFonts w:hint="eastAsia" w:ascii="宋体" w:hAnsi="宋体"/>
          <w:color w:val="000000"/>
          <w:sz w:val="24"/>
        </w:rPr>
      </w:pPr>
      <w:r>
        <w:rPr>
          <w:rFonts w:hint="eastAsia" w:ascii="宋体" w:hAnsi="宋体"/>
          <w:color w:val="000000"/>
          <w:sz w:val="24"/>
        </w:rPr>
        <w:t xml:space="preserve">1.3.2 事故、自然灾难类突发事件  </w:t>
      </w:r>
    </w:p>
    <w:p>
      <w:pPr>
        <w:spacing w:line="360" w:lineRule="auto"/>
        <w:ind w:firstLine="403" w:firstLineChars="168"/>
        <w:rPr>
          <w:rFonts w:hint="eastAsia" w:ascii="宋体" w:hAnsi="宋体"/>
          <w:color w:val="000000"/>
          <w:sz w:val="24"/>
        </w:rPr>
      </w:pPr>
      <w:r>
        <w:rPr>
          <w:rFonts w:hint="eastAsia" w:ascii="宋体" w:hAnsi="宋体"/>
          <w:color w:val="000000"/>
          <w:sz w:val="24"/>
        </w:rPr>
        <w:t>包括：校园内发生的火灾事故；校园内发生的危旧房屋、围墙等建筑物倒塌事故；校园内发生的重大治安安全事故；学院发生的重大交通安全事故；后勤服务工作由于违反安全操作规程、管理不善,导致人身伤亡、财产重大损失严重后果的安全事件；发生影响学院的气象、洪水、地质、森林、风暴、地震和涝灾等自然灾害事件。</w:t>
      </w:r>
    </w:p>
    <w:p>
      <w:pPr>
        <w:spacing w:line="360" w:lineRule="auto"/>
        <w:ind w:firstLine="403" w:firstLineChars="168"/>
        <w:rPr>
          <w:rFonts w:hint="eastAsia" w:ascii="宋体" w:hAnsi="宋体"/>
          <w:color w:val="000000"/>
          <w:sz w:val="24"/>
        </w:rPr>
      </w:pPr>
      <w:r>
        <w:rPr>
          <w:rFonts w:hint="eastAsia" w:ascii="宋体" w:hAnsi="宋体"/>
          <w:color w:val="000000"/>
          <w:sz w:val="24"/>
        </w:rPr>
        <w:t xml:space="preserve">1.3.3 公共卫生类突发事件  </w:t>
      </w:r>
    </w:p>
    <w:p>
      <w:pPr>
        <w:spacing w:line="360" w:lineRule="auto"/>
        <w:ind w:firstLine="403" w:firstLineChars="168"/>
        <w:rPr>
          <w:rFonts w:hint="eastAsia" w:ascii="宋体" w:hAnsi="宋体"/>
          <w:color w:val="000000"/>
          <w:sz w:val="24"/>
        </w:rPr>
      </w:pPr>
      <w:r>
        <w:rPr>
          <w:rFonts w:hint="eastAsia" w:ascii="宋体" w:hAnsi="宋体"/>
          <w:color w:val="000000"/>
          <w:sz w:val="24"/>
        </w:rPr>
        <w:t>包括：中毒（食物中毒、因学校周边环境污染造成的急性中毒事件）；传染病；群体性不明原因疾病；因预防接种或预防性服药造成的群体性心因性反应或不良反应。</w:t>
      </w:r>
    </w:p>
    <w:p>
      <w:pPr>
        <w:spacing w:line="360" w:lineRule="auto"/>
        <w:ind w:firstLine="403" w:firstLineChars="168"/>
        <w:rPr>
          <w:rFonts w:hint="eastAsia" w:ascii="宋体" w:hAnsi="宋体"/>
          <w:color w:val="000000"/>
          <w:sz w:val="24"/>
        </w:rPr>
      </w:pPr>
      <w:r>
        <w:rPr>
          <w:rFonts w:hint="eastAsia" w:ascii="宋体" w:hAnsi="宋体"/>
          <w:color w:val="000000"/>
          <w:sz w:val="24"/>
        </w:rPr>
        <w:t>1.3.4 学生自杀、伤害、走失类突发事件  包括：学生在校期间自杀、伤害、走失类事件。</w:t>
      </w:r>
    </w:p>
    <w:p>
      <w:pPr>
        <w:spacing w:line="360" w:lineRule="auto"/>
        <w:ind w:firstLine="403" w:firstLineChars="168"/>
        <w:rPr>
          <w:rFonts w:hint="eastAsia" w:ascii="宋体" w:hAnsi="宋体"/>
          <w:color w:val="000000"/>
          <w:sz w:val="24"/>
        </w:rPr>
      </w:pPr>
      <w:r>
        <w:rPr>
          <w:rFonts w:hint="eastAsia" w:ascii="宋体" w:hAnsi="宋体"/>
          <w:color w:val="000000"/>
          <w:sz w:val="24"/>
        </w:rPr>
        <w:t>1.3.5 网络与信息安全类突发事件  包括：利用校园网络发送有害信息，进行反动、色情、迷信等宣传活动；窃取国家及教育行政部门、学校保密信息，可能造成严重后果的事件；各种破坏校园网络安全运行的事件等。</w:t>
      </w:r>
    </w:p>
    <w:p>
      <w:pPr>
        <w:spacing w:line="360" w:lineRule="auto"/>
        <w:ind w:firstLine="403" w:firstLineChars="168"/>
        <w:rPr>
          <w:rFonts w:hint="eastAsia" w:ascii="宋体" w:hAnsi="宋体"/>
          <w:color w:val="000000"/>
          <w:sz w:val="24"/>
        </w:rPr>
      </w:pPr>
      <w:r>
        <w:rPr>
          <w:rFonts w:hint="eastAsia" w:ascii="宋体" w:hAnsi="宋体"/>
          <w:color w:val="000000"/>
          <w:sz w:val="24"/>
        </w:rPr>
        <w:t>1.3.6 考试安全类突发事件  包括：学院考试命题、制卷、运送、保管等环节出现的泄密事件；在考试、评卷过程中发生的违规事件等。</w:t>
      </w:r>
    </w:p>
    <w:p>
      <w:pPr>
        <w:spacing w:line="360" w:lineRule="auto"/>
        <w:ind w:firstLine="403" w:firstLineChars="168"/>
        <w:rPr>
          <w:rFonts w:hint="eastAsia" w:ascii="宋体" w:hAnsi="宋体"/>
          <w:color w:val="000000"/>
          <w:sz w:val="24"/>
        </w:rPr>
      </w:pPr>
      <w:r>
        <w:rPr>
          <w:rFonts w:hint="eastAsia" w:ascii="宋体" w:hAnsi="宋体"/>
          <w:color w:val="000000"/>
          <w:sz w:val="24"/>
        </w:rPr>
        <w:t>1.3.7 其他影响学院安全与稳定的突发公共事件</w:t>
      </w:r>
    </w:p>
    <w:p>
      <w:pPr>
        <w:spacing w:line="360" w:lineRule="auto"/>
        <w:ind w:firstLine="403" w:firstLineChars="168"/>
        <w:rPr>
          <w:rFonts w:hint="eastAsia" w:ascii="宋体" w:hAnsi="宋体"/>
          <w:color w:val="000000"/>
          <w:sz w:val="24"/>
        </w:rPr>
      </w:pPr>
      <w:r>
        <w:rPr>
          <w:rFonts w:hint="eastAsia" w:ascii="宋体" w:hAnsi="宋体"/>
          <w:color w:val="000000"/>
          <w:sz w:val="24"/>
        </w:rPr>
        <w:t>1.4 工作原则</w:t>
      </w:r>
    </w:p>
    <w:p>
      <w:pPr>
        <w:spacing w:line="360" w:lineRule="auto"/>
        <w:ind w:firstLine="403" w:firstLineChars="168"/>
        <w:rPr>
          <w:rFonts w:hint="eastAsia" w:ascii="宋体" w:hAnsi="宋体"/>
          <w:color w:val="000000"/>
          <w:sz w:val="24"/>
        </w:rPr>
      </w:pPr>
      <w:r>
        <w:rPr>
          <w:rFonts w:hint="eastAsia" w:ascii="宋体" w:hAnsi="宋体"/>
          <w:color w:val="000000"/>
          <w:sz w:val="24"/>
        </w:rPr>
        <w:t>(1)谁主管，谁负责  建立健全各级主要领导负责抓安全、抓稳定的工作机制。学院党政一把手是学院安全管理、稳定工作的第一责任人，各部门党政“一把手”是确保部门安全、维护稳定的第一责任人。要进一步切实加强领导，层层落实责任，加强突发公共事件的处置、指导和监督工作。</w:t>
      </w:r>
    </w:p>
    <w:p>
      <w:pPr>
        <w:spacing w:line="360" w:lineRule="auto"/>
        <w:ind w:firstLine="403" w:firstLineChars="168"/>
        <w:rPr>
          <w:rFonts w:hint="eastAsia" w:ascii="宋体" w:hAnsi="宋体"/>
          <w:color w:val="000000"/>
          <w:sz w:val="24"/>
        </w:rPr>
      </w:pPr>
      <w:r>
        <w:rPr>
          <w:rFonts w:hint="eastAsia" w:ascii="宋体" w:hAnsi="宋体"/>
          <w:color w:val="000000"/>
          <w:sz w:val="24"/>
        </w:rPr>
        <w:t>（2）抓落实，贵在抓平时 持之以恒地加强对突发公共事件预防、处置的宣传和教育，强化防范意识。定期分析本院和本部门安全和稳定工作的形势，及时解决安全和稳定工作中的困难和问题；从思想上、组织上、物质上全面加强学院稳定工作的人防、物防、技防建设，做到“工作到位、措施到位”。</w:t>
      </w:r>
    </w:p>
    <w:p>
      <w:pPr>
        <w:spacing w:line="360" w:lineRule="auto"/>
        <w:ind w:firstLine="403" w:firstLineChars="168"/>
        <w:rPr>
          <w:rFonts w:hint="eastAsia" w:ascii="宋体" w:hAnsi="宋体"/>
          <w:color w:val="000000"/>
          <w:sz w:val="24"/>
        </w:rPr>
      </w:pPr>
      <w:r>
        <w:rPr>
          <w:rFonts w:hint="eastAsia" w:ascii="宋体" w:hAnsi="宋体"/>
          <w:color w:val="000000"/>
          <w:sz w:val="24"/>
        </w:rPr>
        <w:t>（3）主动建设、积极防御、不断创新 通过深化改革、更新观念、优化结构、严格管理，不断创新，增强学院防范和处置突发公共事件的实力，激发学院防范突发事件的活力，提高学院应急启动机制的工作效率，从而做到防患于未然，随时把安全隐患和不稳定因素消灭在萌芽状态，解决在校内，解决在基层。</w:t>
      </w:r>
    </w:p>
    <w:p>
      <w:pPr>
        <w:spacing w:line="360" w:lineRule="auto"/>
        <w:ind w:firstLine="403" w:firstLineChars="168"/>
        <w:rPr>
          <w:rFonts w:hint="eastAsia" w:ascii="宋体" w:hAnsi="宋体"/>
          <w:color w:val="000000"/>
          <w:sz w:val="24"/>
        </w:rPr>
      </w:pPr>
      <w:r>
        <w:rPr>
          <w:rFonts w:hint="eastAsia" w:ascii="宋体" w:hAnsi="宋体"/>
          <w:color w:val="000000"/>
          <w:sz w:val="24"/>
        </w:rPr>
        <w:t>（4）统一指挥，快速反应 进一步完善预防突发公共事件领导小组的管理体系，明确分工，加强沟通和协作，做到群防群控，不留空白。一旦发生突发公共事件，能够根据事件类型、级别等因素迅速启动应急预案，做到快速反应，正确应对，果断处置，控制局势，减少损失。</w:t>
      </w:r>
    </w:p>
    <w:p>
      <w:pPr>
        <w:spacing w:line="360" w:lineRule="auto"/>
        <w:ind w:firstLine="403" w:firstLineChars="168"/>
        <w:rPr>
          <w:rFonts w:hint="eastAsia" w:ascii="宋体" w:hAnsi="宋体"/>
          <w:color w:val="000000"/>
          <w:sz w:val="24"/>
        </w:rPr>
      </w:pPr>
      <w:r>
        <w:rPr>
          <w:rFonts w:hint="eastAsia" w:ascii="宋体" w:hAnsi="宋体"/>
          <w:color w:val="000000"/>
          <w:sz w:val="24"/>
        </w:rPr>
        <w:t>（5）区分性质，处置得当 在处置突发公共事件的时候，要根据事件类型、级别等因素采取相应的对策，积极化解矛盾，做好善后工作，维护学院的正常秩序。对师生的诉求要晓之以理、动之以情。按“可散不可聚，可顺不可激、可分不可结”的原则进行疏导；对煽动闹事的人员要依法处理，确保社会稳定。</w:t>
      </w:r>
    </w:p>
    <w:p>
      <w:pPr>
        <w:spacing w:line="360" w:lineRule="auto"/>
        <w:ind w:firstLine="403" w:firstLineChars="168"/>
        <w:rPr>
          <w:rFonts w:hint="eastAsia" w:ascii="宋体" w:hAnsi="宋体"/>
          <w:color w:val="000000"/>
          <w:sz w:val="24"/>
        </w:rPr>
      </w:pPr>
      <w:r>
        <w:rPr>
          <w:rFonts w:hint="eastAsia" w:ascii="宋体" w:hAnsi="宋体"/>
          <w:color w:val="000000"/>
          <w:sz w:val="24"/>
        </w:rPr>
        <w:t>（6）紧紧依靠政府处置突发公共事件 在突发公共事件处置的过程中，要紧紧依靠省、市及地方党委和政府，加强和本地公安、司法、工商、信息产业、文化等部门的密切联系，切实形成齐抓共管、维护学院稳定的工作机制。</w:t>
      </w:r>
    </w:p>
    <w:p>
      <w:pPr>
        <w:spacing w:line="360" w:lineRule="auto"/>
        <w:ind w:firstLine="403" w:firstLineChars="168"/>
        <w:rPr>
          <w:rFonts w:hint="eastAsia" w:ascii="宋体" w:hAnsi="宋体"/>
          <w:color w:val="000000"/>
          <w:sz w:val="24"/>
        </w:rPr>
      </w:pPr>
      <w:r>
        <w:rPr>
          <w:rFonts w:hint="eastAsia" w:ascii="宋体" w:hAnsi="宋体"/>
          <w:color w:val="000000"/>
          <w:sz w:val="24"/>
        </w:rPr>
        <w:t>1.5 突发公共事件等级划分</w:t>
      </w:r>
    </w:p>
    <w:p>
      <w:pPr>
        <w:spacing w:line="360" w:lineRule="auto"/>
        <w:ind w:firstLine="403" w:firstLineChars="168"/>
        <w:rPr>
          <w:rFonts w:hint="eastAsia" w:ascii="宋体" w:hAnsi="宋体"/>
          <w:color w:val="000000"/>
          <w:sz w:val="24"/>
        </w:rPr>
      </w:pPr>
      <w:r>
        <w:rPr>
          <w:rFonts w:hint="eastAsia" w:ascii="宋体" w:hAnsi="宋体"/>
          <w:color w:val="000000"/>
          <w:sz w:val="24"/>
        </w:rPr>
        <w:t>突发公共事件按其类型、规模、紧迫程度、可能的发展趋势等，由高到低分为：特别重大事件（Ⅰ级）、重大事件（Ⅱ级）、较大事件（Ⅲ级）、一般事件（Ⅳ级）。具体见各类突发公共事件应急处置中的事件等级划分。</w:t>
      </w:r>
    </w:p>
    <w:p>
      <w:pPr>
        <w:spacing w:line="360" w:lineRule="auto"/>
        <w:ind w:firstLine="403" w:firstLineChars="168"/>
        <w:rPr>
          <w:rFonts w:hint="eastAsia" w:ascii="宋体" w:hAnsi="宋体"/>
          <w:color w:val="000000"/>
          <w:sz w:val="24"/>
        </w:rPr>
      </w:pPr>
      <w:r>
        <w:rPr>
          <w:rFonts w:hint="eastAsia" w:ascii="宋体" w:hAnsi="宋体"/>
          <w:color w:val="000000"/>
          <w:sz w:val="24"/>
        </w:rPr>
        <w:t>2  应急组织指挥体系及职责</w:t>
      </w:r>
    </w:p>
    <w:p>
      <w:pPr>
        <w:spacing w:line="360" w:lineRule="auto"/>
        <w:ind w:firstLine="403" w:firstLineChars="168"/>
        <w:rPr>
          <w:rFonts w:hint="eastAsia" w:ascii="宋体" w:hAnsi="宋体"/>
          <w:color w:val="000000"/>
          <w:sz w:val="24"/>
        </w:rPr>
      </w:pPr>
      <w:r>
        <w:rPr>
          <w:rFonts w:hint="eastAsia" w:ascii="宋体" w:hAnsi="宋体"/>
          <w:color w:val="000000"/>
          <w:sz w:val="24"/>
        </w:rPr>
        <w:t>2.1 学院突发公共事件应急处置工作领导小组及主要职责</w:t>
      </w:r>
    </w:p>
    <w:p>
      <w:pPr>
        <w:spacing w:line="360" w:lineRule="auto"/>
        <w:ind w:firstLine="403" w:firstLineChars="168"/>
        <w:rPr>
          <w:rFonts w:hint="eastAsia" w:ascii="宋体" w:hAnsi="宋体"/>
          <w:color w:val="000000"/>
          <w:sz w:val="24"/>
        </w:rPr>
      </w:pPr>
      <w:r>
        <w:rPr>
          <w:rFonts w:hint="eastAsia" w:ascii="宋体" w:hAnsi="宋体"/>
          <w:color w:val="000000"/>
          <w:sz w:val="24"/>
        </w:rPr>
        <w:t>组长：</w:t>
      </w:r>
      <w:r>
        <w:rPr>
          <w:rFonts w:hint="eastAsia" w:ascii="宋体" w:hAnsi="宋体"/>
          <w:color w:val="000000"/>
          <w:sz w:val="24"/>
          <w:lang w:eastAsia="zh-CN"/>
        </w:rPr>
        <w:t>学院主要负责人</w:t>
      </w:r>
      <w:r>
        <w:rPr>
          <w:rFonts w:hint="eastAsia" w:ascii="宋体" w:hAnsi="宋体"/>
          <w:color w:val="000000"/>
          <w:sz w:val="24"/>
        </w:rPr>
        <w:t>（维稳、社会安全、网络舆论安全事件）　</w:t>
      </w:r>
    </w:p>
    <w:p>
      <w:pPr>
        <w:spacing w:line="360" w:lineRule="auto"/>
        <w:ind w:firstLine="403" w:firstLineChars="168"/>
        <w:rPr>
          <w:rFonts w:hint="eastAsia" w:ascii="宋体" w:hAnsi="宋体"/>
          <w:color w:val="000000"/>
          <w:sz w:val="24"/>
        </w:rPr>
      </w:pPr>
      <w:r>
        <w:rPr>
          <w:rFonts w:hint="eastAsia" w:ascii="宋体" w:hAnsi="宋体"/>
          <w:color w:val="000000"/>
          <w:sz w:val="24"/>
          <w:lang w:eastAsia="zh-CN"/>
        </w:rPr>
        <w:t>学院主要负责人</w:t>
      </w:r>
      <w:r>
        <w:rPr>
          <w:rFonts w:hint="eastAsia" w:ascii="宋体" w:hAnsi="宋体"/>
          <w:color w:val="000000"/>
          <w:sz w:val="24"/>
        </w:rPr>
        <w:t>（人身财产安全、生产教学安全、考试及信息安全事件）</w:t>
      </w:r>
    </w:p>
    <w:p>
      <w:pPr>
        <w:spacing w:line="360" w:lineRule="auto"/>
        <w:ind w:firstLine="403" w:firstLineChars="168"/>
        <w:rPr>
          <w:rFonts w:hint="eastAsia" w:ascii="宋体" w:hAnsi="宋体"/>
          <w:color w:val="000000"/>
          <w:sz w:val="24"/>
        </w:rPr>
      </w:pPr>
      <w:r>
        <w:rPr>
          <w:rFonts w:hint="eastAsia" w:ascii="宋体" w:hAnsi="宋体"/>
          <w:color w:val="000000"/>
          <w:sz w:val="24"/>
        </w:rPr>
        <w:t>副组长：其他院级领导</w:t>
      </w:r>
    </w:p>
    <w:p>
      <w:pPr>
        <w:spacing w:line="360" w:lineRule="auto"/>
        <w:ind w:firstLine="403" w:firstLineChars="168"/>
        <w:rPr>
          <w:rFonts w:hint="eastAsia" w:ascii="宋体" w:hAnsi="宋体"/>
          <w:color w:val="000000"/>
          <w:sz w:val="24"/>
        </w:rPr>
      </w:pPr>
      <w:r>
        <w:rPr>
          <w:rFonts w:hint="eastAsia" w:ascii="宋体" w:hAnsi="宋体"/>
          <w:color w:val="000000"/>
          <w:sz w:val="24"/>
        </w:rPr>
        <w:t>成员：各职能部门　各教学院系负责人</w:t>
      </w:r>
    </w:p>
    <w:p>
      <w:pPr>
        <w:spacing w:line="360" w:lineRule="auto"/>
        <w:ind w:firstLine="403" w:firstLineChars="168"/>
        <w:rPr>
          <w:rFonts w:hint="eastAsia" w:ascii="宋体" w:hAnsi="宋体"/>
          <w:color w:val="000000"/>
          <w:sz w:val="24"/>
        </w:rPr>
      </w:pPr>
      <w:r>
        <w:rPr>
          <w:rFonts w:hint="eastAsia" w:ascii="宋体" w:hAnsi="宋体"/>
          <w:color w:val="000000"/>
          <w:sz w:val="24"/>
        </w:rPr>
        <w:t>主要职责：</w:t>
      </w:r>
    </w:p>
    <w:p>
      <w:pPr>
        <w:spacing w:line="360" w:lineRule="auto"/>
        <w:ind w:firstLine="403" w:firstLineChars="168"/>
        <w:rPr>
          <w:rFonts w:hint="eastAsia" w:ascii="宋体" w:hAnsi="宋体"/>
          <w:color w:val="000000"/>
          <w:sz w:val="24"/>
        </w:rPr>
      </w:pPr>
      <w:r>
        <w:rPr>
          <w:rFonts w:hint="eastAsia" w:ascii="宋体" w:hAnsi="宋体"/>
          <w:color w:val="000000"/>
          <w:sz w:val="24"/>
        </w:rPr>
        <w:t>（1）定期分析学院形势，加强预警预报工作，指导督促有关单位作好应急保障工作；</w:t>
      </w:r>
    </w:p>
    <w:p>
      <w:pPr>
        <w:spacing w:line="360" w:lineRule="auto"/>
        <w:ind w:firstLine="403" w:firstLineChars="168"/>
        <w:rPr>
          <w:rFonts w:hint="eastAsia" w:ascii="宋体" w:hAnsi="宋体"/>
          <w:color w:val="000000"/>
          <w:sz w:val="24"/>
        </w:rPr>
      </w:pPr>
      <w:r>
        <w:rPr>
          <w:rFonts w:hint="eastAsia" w:ascii="宋体" w:hAnsi="宋体"/>
          <w:color w:val="000000"/>
          <w:sz w:val="24"/>
        </w:rPr>
        <w:t>（2）完善应急预案和措施，健全突发公共事件应对机制；</w:t>
      </w:r>
    </w:p>
    <w:p>
      <w:pPr>
        <w:spacing w:line="360" w:lineRule="auto"/>
        <w:ind w:firstLine="403" w:firstLineChars="168"/>
        <w:rPr>
          <w:rFonts w:hint="eastAsia" w:ascii="宋体" w:hAnsi="宋体"/>
          <w:color w:val="000000"/>
          <w:sz w:val="24"/>
        </w:rPr>
      </w:pPr>
      <w:r>
        <w:rPr>
          <w:rFonts w:hint="eastAsia" w:ascii="宋体" w:hAnsi="宋体"/>
          <w:color w:val="000000"/>
          <w:sz w:val="24"/>
        </w:rPr>
        <w:t>（3）组织、指导学院突发公共事件应急处置工作；</w:t>
      </w:r>
    </w:p>
    <w:p>
      <w:pPr>
        <w:spacing w:line="360" w:lineRule="auto"/>
        <w:ind w:firstLine="403" w:firstLineChars="168"/>
        <w:rPr>
          <w:rFonts w:hint="eastAsia" w:ascii="宋体" w:hAnsi="宋体"/>
          <w:color w:val="000000"/>
          <w:sz w:val="24"/>
        </w:rPr>
      </w:pPr>
      <w:r>
        <w:rPr>
          <w:rFonts w:hint="eastAsia" w:ascii="宋体" w:hAnsi="宋体"/>
          <w:color w:val="000000"/>
          <w:sz w:val="24"/>
        </w:rPr>
        <w:t>（4）总结突发公共事件处置经验教训，对失职、渎职的单位和个人提出责任追究建议（由纪检监审处负责）；</w:t>
      </w:r>
    </w:p>
    <w:p>
      <w:pPr>
        <w:spacing w:line="360" w:lineRule="auto"/>
        <w:ind w:firstLine="403" w:firstLineChars="168"/>
        <w:rPr>
          <w:rFonts w:hint="eastAsia" w:ascii="宋体" w:hAnsi="宋体"/>
          <w:color w:val="000000"/>
          <w:sz w:val="24"/>
        </w:rPr>
      </w:pPr>
      <w:r>
        <w:rPr>
          <w:rFonts w:hint="eastAsia" w:ascii="宋体" w:hAnsi="宋体"/>
          <w:color w:val="000000"/>
          <w:sz w:val="24"/>
        </w:rPr>
        <w:t>（5）重大问题及时报告、请示市教育局和市委市政府。</w:t>
      </w:r>
    </w:p>
    <w:p>
      <w:pPr>
        <w:spacing w:line="360" w:lineRule="auto"/>
        <w:ind w:firstLine="403" w:firstLineChars="168"/>
        <w:rPr>
          <w:rFonts w:hint="eastAsia" w:ascii="宋体" w:hAnsi="宋体"/>
          <w:color w:val="000000"/>
          <w:sz w:val="24"/>
        </w:rPr>
      </w:pPr>
      <w:r>
        <w:rPr>
          <w:rFonts w:hint="eastAsia" w:ascii="宋体" w:hAnsi="宋体"/>
          <w:color w:val="000000"/>
          <w:sz w:val="24"/>
        </w:rPr>
        <w:t>2.2学院突发公共事件应急处置工作领导小组办公室及主要职责</w:t>
      </w:r>
    </w:p>
    <w:p>
      <w:pPr>
        <w:spacing w:line="360" w:lineRule="auto"/>
        <w:ind w:firstLine="403" w:firstLineChars="168"/>
        <w:rPr>
          <w:rFonts w:hint="eastAsia" w:ascii="宋体" w:hAnsi="宋体"/>
          <w:color w:val="000000"/>
          <w:sz w:val="24"/>
        </w:rPr>
      </w:pPr>
      <w:r>
        <w:rPr>
          <w:rFonts w:hint="eastAsia" w:ascii="宋体" w:hAnsi="宋体"/>
          <w:color w:val="000000"/>
          <w:sz w:val="24"/>
        </w:rPr>
        <w:t>主任：分管安全工作的副院级领导兼任</w:t>
      </w:r>
    </w:p>
    <w:p>
      <w:pPr>
        <w:spacing w:line="360" w:lineRule="auto"/>
        <w:ind w:firstLine="403" w:firstLineChars="168"/>
        <w:rPr>
          <w:rFonts w:hint="eastAsia" w:ascii="宋体" w:hAnsi="宋体"/>
          <w:color w:val="000000"/>
          <w:sz w:val="24"/>
        </w:rPr>
      </w:pPr>
      <w:r>
        <w:rPr>
          <w:rFonts w:hint="eastAsia" w:ascii="宋体" w:hAnsi="宋体"/>
          <w:color w:val="000000"/>
          <w:sz w:val="24"/>
        </w:rPr>
        <w:t>副主任：安办（或武装保卫处）负责人兼任</w:t>
      </w:r>
    </w:p>
    <w:p>
      <w:pPr>
        <w:spacing w:line="360" w:lineRule="auto"/>
        <w:ind w:firstLine="403" w:firstLineChars="168"/>
        <w:rPr>
          <w:rFonts w:hint="eastAsia" w:ascii="宋体" w:hAnsi="宋体"/>
          <w:color w:val="000000"/>
          <w:sz w:val="24"/>
        </w:rPr>
      </w:pPr>
      <w:r>
        <w:rPr>
          <w:rFonts w:hint="eastAsia" w:ascii="宋体" w:hAnsi="宋体"/>
          <w:color w:val="000000"/>
          <w:sz w:val="24"/>
        </w:rPr>
        <w:t>成员：学生处、计划财务处、院办、后勤、国有资产管理处、教务处负责人</w:t>
      </w:r>
    </w:p>
    <w:p>
      <w:pPr>
        <w:spacing w:line="360" w:lineRule="auto"/>
        <w:ind w:firstLine="403" w:firstLineChars="168"/>
        <w:rPr>
          <w:rFonts w:hint="eastAsia" w:ascii="宋体" w:hAnsi="宋体"/>
          <w:color w:val="000000"/>
          <w:sz w:val="24"/>
        </w:rPr>
      </w:pPr>
      <w:r>
        <w:rPr>
          <w:rFonts w:hint="eastAsia" w:ascii="宋体" w:hAnsi="宋体"/>
          <w:color w:val="000000"/>
          <w:sz w:val="24"/>
        </w:rPr>
        <w:t>主要职责：收集分析情况，研究对策，提出处理学院各类突发公共事件的指导意见和具体建议；督促各职能部门和教学教学系（院）落实相关工作；总结推广基层工作经验。</w:t>
      </w:r>
    </w:p>
    <w:p>
      <w:pPr>
        <w:spacing w:line="360" w:lineRule="auto"/>
        <w:ind w:firstLine="403" w:firstLineChars="168"/>
        <w:rPr>
          <w:rFonts w:hint="eastAsia" w:ascii="宋体" w:hAnsi="宋体"/>
          <w:color w:val="000000"/>
          <w:sz w:val="24"/>
        </w:rPr>
      </w:pPr>
      <w:r>
        <w:rPr>
          <w:rFonts w:hint="eastAsia" w:ascii="宋体" w:hAnsi="宋体"/>
          <w:color w:val="000000"/>
          <w:sz w:val="24"/>
        </w:rPr>
        <w:t>2.3 各专项处置工作组组成及主要职责</w:t>
      </w:r>
    </w:p>
    <w:p>
      <w:pPr>
        <w:spacing w:line="360" w:lineRule="auto"/>
        <w:ind w:firstLine="403" w:firstLineChars="168"/>
        <w:rPr>
          <w:rFonts w:hint="eastAsia" w:ascii="宋体" w:hAnsi="宋体"/>
          <w:color w:val="000000"/>
          <w:sz w:val="24"/>
        </w:rPr>
      </w:pPr>
      <w:r>
        <w:rPr>
          <w:rFonts w:hint="eastAsia" w:ascii="宋体" w:hAnsi="宋体"/>
          <w:color w:val="000000"/>
          <w:sz w:val="24"/>
        </w:rPr>
        <w:t>学院突发公共事件应急处置工作领导小组下设相应的专项应急处置工作组。</w:t>
      </w:r>
    </w:p>
    <w:p>
      <w:pPr>
        <w:spacing w:line="360" w:lineRule="auto"/>
        <w:ind w:firstLine="403" w:firstLineChars="168"/>
        <w:rPr>
          <w:rFonts w:hint="eastAsia" w:ascii="宋体" w:hAnsi="宋体"/>
          <w:color w:val="000000"/>
          <w:sz w:val="24"/>
        </w:rPr>
      </w:pPr>
      <w:r>
        <w:rPr>
          <w:rFonts w:hint="eastAsia" w:ascii="宋体" w:hAnsi="宋体"/>
          <w:color w:val="000000"/>
          <w:sz w:val="24"/>
        </w:rPr>
        <w:t>2.3.1 社会安全类突发事件、维稳事件应急处置工作组</w:t>
      </w:r>
    </w:p>
    <w:p>
      <w:pPr>
        <w:spacing w:line="360" w:lineRule="auto"/>
        <w:ind w:firstLine="403" w:firstLineChars="168"/>
        <w:rPr>
          <w:rFonts w:hint="eastAsia" w:ascii="宋体" w:hAnsi="宋体"/>
          <w:color w:val="000000"/>
          <w:sz w:val="24"/>
        </w:rPr>
      </w:pPr>
      <w:r>
        <w:rPr>
          <w:rFonts w:hint="eastAsia" w:ascii="宋体" w:hAnsi="宋体"/>
          <w:color w:val="000000"/>
          <w:sz w:val="24"/>
        </w:rPr>
        <w:t>组　长：</w:t>
      </w:r>
      <w:r>
        <w:rPr>
          <w:rFonts w:hint="eastAsia" w:ascii="宋体" w:hAnsi="宋体"/>
          <w:color w:val="000000"/>
          <w:sz w:val="24"/>
          <w:lang w:eastAsia="zh-CN"/>
        </w:rPr>
        <w:t>学院主要负责人</w:t>
      </w:r>
    </w:p>
    <w:p>
      <w:pPr>
        <w:spacing w:line="360" w:lineRule="auto"/>
        <w:ind w:firstLine="403" w:firstLineChars="168"/>
        <w:rPr>
          <w:rFonts w:hint="eastAsia" w:ascii="宋体" w:hAnsi="宋体"/>
          <w:color w:val="000000"/>
          <w:sz w:val="24"/>
        </w:rPr>
      </w:pPr>
      <w:r>
        <w:rPr>
          <w:rFonts w:hint="eastAsia" w:ascii="宋体" w:hAnsi="宋体"/>
          <w:color w:val="000000"/>
          <w:sz w:val="24"/>
        </w:rPr>
        <w:t>副组长：院党委宣传部、学生处负责人</w:t>
      </w:r>
    </w:p>
    <w:p>
      <w:pPr>
        <w:spacing w:line="360" w:lineRule="auto"/>
        <w:ind w:firstLine="403" w:firstLineChars="168"/>
        <w:rPr>
          <w:rFonts w:hint="eastAsia" w:ascii="宋体" w:hAnsi="宋体"/>
          <w:color w:val="000000"/>
          <w:sz w:val="24"/>
        </w:rPr>
      </w:pPr>
      <w:r>
        <w:rPr>
          <w:rFonts w:hint="eastAsia" w:ascii="宋体" w:hAnsi="宋体"/>
          <w:color w:val="000000"/>
          <w:sz w:val="24"/>
        </w:rPr>
        <w:t>成　员：院办、组织人事处、院工会、安办（保卫处）及各教学系（院）责任人　</w:t>
      </w:r>
    </w:p>
    <w:p>
      <w:pPr>
        <w:spacing w:line="360" w:lineRule="auto"/>
        <w:ind w:firstLine="403" w:firstLineChars="168"/>
        <w:rPr>
          <w:rFonts w:hint="eastAsia" w:ascii="宋体" w:hAnsi="宋体"/>
          <w:color w:val="000000"/>
          <w:sz w:val="24"/>
        </w:rPr>
      </w:pPr>
      <w:r>
        <w:rPr>
          <w:rFonts w:hint="eastAsia" w:ascii="宋体" w:hAnsi="宋体"/>
          <w:color w:val="000000"/>
          <w:sz w:val="24"/>
        </w:rPr>
        <w:t>主要职责：加强对突发事件的预防、监控；开展对突发事件处置的演练和培训工作；组织实施突发事件应急处置工作；及时向学院汇报相关信息。</w:t>
      </w:r>
    </w:p>
    <w:p>
      <w:pPr>
        <w:spacing w:line="360" w:lineRule="auto"/>
        <w:ind w:firstLine="403" w:firstLineChars="168"/>
        <w:rPr>
          <w:rFonts w:hint="eastAsia" w:ascii="宋体" w:hAnsi="宋体"/>
          <w:color w:val="000000"/>
          <w:sz w:val="24"/>
        </w:rPr>
      </w:pPr>
      <w:r>
        <w:rPr>
          <w:rFonts w:hint="eastAsia" w:ascii="宋体" w:hAnsi="宋体"/>
          <w:color w:val="000000"/>
          <w:sz w:val="24"/>
        </w:rPr>
        <w:t xml:space="preserve"> 2.3.2 教学生产安全事故、自然灾难事件类突发事件应急处置工作组</w:t>
      </w:r>
    </w:p>
    <w:p>
      <w:pPr>
        <w:spacing w:line="360" w:lineRule="auto"/>
        <w:ind w:firstLine="403" w:firstLineChars="168"/>
        <w:rPr>
          <w:rFonts w:hint="eastAsia" w:ascii="宋体" w:hAnsi="宋体"/>
          <w:color w:val="000000"/>
          <w:sz w:val="24"/>
        </w:rPr>
      </w:pPr>
      <w:r>
        <w:rPr>
          <w:rFonts w:hint="eastAsia" w:ascii="宋体" w:hAnsi="宋体"/>
          <w:color w:val="000000"/>
          <w:sz w:val="24"/>
        </w:rPr>
        <w:t>组长：</w:t>
      </w:r>
      <w:r>
        <w:rPr>
          <w:rFonts w:hint="eastAsia" w:ascii="宋体" w:hAnsi="宋体"/>
          <w:color w:val="000000"/>
          <w:sz w:val="24"/>
          <w:lang w:eastAsia="zh-CN"/>
        </w:rPr>
        <w:t>学院主要负责人</w:t>
      </w:r>
    </w:p>
    <w:p>
      <w:pPr>
        <w:spacing w:line="360" w:lineRule="auto"/>
        <w:ind w:firstLine="403" w:firstLineChars="168"/>
        <w:rPr>
          <w:rFonts w:hint="eastAsia" w:ascii="宋体" w:hAnsi="宋体"/>
          <w:color w:val="000000"/>
          <w:sz w:val="24"/>
        </w:rPr>
      </w:pPr>
      <w:r>
        <w:rPr>
          <w:rFonts w:hint="eastAsia" w:ascii="宋体" w:hAnsi="宋体"/>
          <w:color w:val="000000"/>
          <w:sz w:val="24"/>
        </w:rPr>
        <w:t>副组长：院办、后勤、国有资产管理处、计划财务处负责人</w:t>
      </w:r>
    </w:p>
    <w:p>
      <w:pPr>
        <w:spacing w:line="360" w:lineRule="auto"/>
        <w:ind w:firstLine="403" w:firstLineChars="168"/>
        <w:rPr>
          <w:rFonts w:hint="eastAsia" w:ascii="宋体" w:hAnsi="宋体"/>
          <w:color w:val="000000"/>
          <w:sz w:val="24"/>
        </w:rPr>
      </w:pPr>
      <w:r>
        <w:rPr>
          <w:rFonts w:hint="eastAsia" w:ascii="宋体" w:hAnsi="宋体"/>
          <w:color w:val="000000"/>
          <w:sz w:val="24"/>
        </w:rPr>
        <w:t>成员：学生处、教务处、保卫处及各教学系（院）责任人</w:t>
      </w:r>
    </w:p>
    <w:p>
      <w:pPr>
        <w:spacing w:line="360" w:lineRule="auto"/>
        <w:ind w:firstLine="403" w:firstLineChars="168"/>
        <w:rPr>
          <w:rFonts w:hint="eastAsia" w:ascii="宋体" w:hAnsi="宋体"/>
          <w:color w:val="000000"/>
          <w:sz w:val="24"/>
        </w:rPr>
      </w:pPr>
      <w:r>
        <w:rPr>
          <w:rFonts w:hint="eastAsia" w:ascii="宋体" w:hAnsi="宋体"/>
          <w:color w:val="000000"/>
          <w:sz w:val="24"/>
        </w:rPr>
        <w:t xml:space="preserve">主要职责： </w:t>
      </w:r>
    </w:p>
    <w:p>
      <w:pPr>
        <w:spacing w:line="360" w:lineRule="auto"/>
        <w:ind w:firstLine="403" w:firstLineChars="168"/>
        <w:rPr>
          <w:rFonts w:hint="eastAsia" w:ascii="宋体" w:hAnsi="宋体"/>
          <w:color w:val="000000"/>
          <w:sz w:val="24"/>
        </w:rPr>
      </w:pPr>
      <w:r>
        <w:rPr>
          <w:rFonts w:hint="eastAsia" w:ascii="宋体" w:hAnsi="宋体"/>
          <w:color w:val="000000"/>
          <w:sz w:val="24"/>
        </w:rPr>
        <w:t>(1)传达中央、教育部、省市政府等上级领导的指示精神，完善学院突发灾难事件的应急机制，组织各部门开展灾难事件的预防工作。</w:t>
      </w:r>
    </w:p>
    <w:p>
      <w:pPr>
        <w:spacing w:line="360" w:lineRule="auto"/>
        <w:ind w:firstLine="403" w:firstLineChars="168"/>
        <w:rPr>
          <w:rFonts w:hint="eastAsia" w:ascii="宋体" w:hAnsi="宋体"/>
          <w:color w:val="000000"/>
          <w:sz w:val="24"/>
        </w:rPr>
      </w:pPr>
      <w:r>
        <w:rPr>
          <w:rFonts w:hint="eastAsia" w:ascii="宋体" w:hAnsi="宋体"/>
          <w:color w:val="000000"/>
          <w:sz w:val="24"/>
        </w:rPr>
        <w:t>(2)视情启动灾难事件应急处理预案，指挥学院相关部门采取相应的应急处理措施。</w:t>
      </w:r>
    </w:p>
    <w:p>
      <w:pPr>
        <w:spacing w:line="360" w:lineRule="auto"/>
        <w:ind w:firstLine="403" w:firstLineChars="168"/>
        <w:rPr>
          <w:rFonts w:hint="eastAsia" w:ascii="宋体" w:hAnsi="宋体"/>
          <w:color w:val="000000"/>
          <w:sz w:val="24"/>
        </w:rPr>
      </w:pPr>
      <w:r>
        <w:rPr>
          <w:rFonts w:hint="eastAsia" w:ascii="宋体" w:hAnsi="宋体"/>
          <w:color w:val="000000"/>
          <w:sz w:val="24"/>
        </w:rPr>
        <w:t>(3)调动学院行政、医疗、保卫、后勤服务等方面的力量，调集资金、物资、设备，进行灾难事件的应急处理。</w:t>
      </w:r>
    </w:p>
    <w:p>
      <w:pPr>
        <w:spacing w:line="360" w:lineRule="auto"/>
        <w:ind w:firstLine="403" w:firstLineChars="168"/>
        <w:rPr>
          <w:rFonts w:hint="eastAsia" w:ascii="宋体" w:hAnsi="宋体"/>
          <w:color w:val="000000"/>
          <w:sz w:val="24"/>
        </w:rPr>
      </w:pPr>
      <w:r>
        <w:rPr>
          <w:rFonts w:hint="eastAsia" w:ascii="宋体" w:hAnsi="宋体"/>
          <w:color w:val="000000"/>
          <w:sz w:val="24"/>
        </w:rPr>
        <w:t>(4)根据需要，决定是否实行疏散、隔离、封闭、停课等应处理办法，并报请地方政府和上级机关依法采取紧急措施。</w:t>
      </w:r>
    </w:p>
    <w:p>
      <w:pPr>
        <w:spacing w:line="360" w:lineRule="auto"/>
        <w:ind w:firstLine="403" w:firstLineChars="168"/>
        <w:rPr>
          <w:rFonts w:hint="eastAsia" w:ascii="宋体" w:hAnsi="宋体"/>
          <w:color w:val="000000"/>
          <w:sz w:val="24"/>
        </w:rPr>
      </w:pPr>
      <w:r>
        <w:rPr>
          <w:rFonts w:hint="eastAsia" w:ascii="宋体" w:hAnsi="宋体"/>
          <w:color w:val="000000"/>
          <w:sz w:val="24"/>
        </w:rPr>
        <w:t>(5)对全院防范和处理灾难事件工作进行督察、指导。</w:t>
      </w:r>
    </w:p>
    <w:p>
      <w:pPr>
        <w:spacing w:line="360" w:lineRule="auto"/>
        <w:ind w:firstLine="403" w:firstLineChars="168"/>
        <w:rPr>
          <w:rFonts w:hint="eastAsia" w:ascii="宋体" w:hAnsi="宋体"/>
          <w:color w:val="000000"/>
          <w:sz w:val="24"/>
        </w:rPr>
      </w:pPr>
      <w:r>
        <w:rPr>
          <w:rFonts w:hint="eastAsia" w:ascii="宋体" w:hAnsi="宋体"/>
          <w:color w:val="000000"/>
          <w:sz w:val="24"/>
        </w:rPr>
        <w:t>(6)按照上级要求，认真做好有关信息的报送工作。</w:t>
      </w:r>
    </w:p>
    <w:p>
      <w:pPr>
        <w:spacing w:line="360" w:lineRule="auto"/>
        <w:ind w:firstLine="403" w:firstLineChars="168"/>
        <w:rPr>
          <w:rFonts w:hint="eastAsia" w:ascii="宋体" w:hAnsi="宋体"/>
          <w:color w:val="000000"/>
          <w:sz w:val="24"/>
        </w:rPr>
      </w:pPr>
      <w:r>
        <w:rPr>
          <w:rFonts w:hint="eastAsia" w:ascii="宋体" w:hAnsi="宋体"/>
          <w:color w:val="000000"/>
          <w:sz w:val="24"/>
        </w:rPr>
        <w:t>(7)建立应对灾难事件的专项资金。</w:t>
      </w:r>
    </w:p>
    <w:p>
      <w:pPr>
        <w:spacing w:line="360" w:lineRule="auto"/>
        <w:ind w:firstLine="403" w:firstLineChars="168"/>
        <w:rPr>
          <w:rFonts w:hint="eastAsia" w:ascii="宋体" w:hAnsi="宋体"/>
          <w:color w:val="000000"/>
          <w:sz w:val="24"/>
        </w:rPr>
      </w:pPr>
      <w:r>
        <w:rPr>
          <w:rFonts w:hint="eastAsia" w:ascii="宋体" w:hAnsi="宋体"/>
          <w:color w:val="000000"/>
          <w:sz w:val="24"/>
        </w:rPr>
        <w:t>2.3.3 公共卫生类突发事件应急处置工作组</w:t>
      </w:r>
    </w:p>
    <w:p>
      <w:pPr>
        <w:spacing w:line="360" w:lineRule="auto"/>
        <w:ind w:firstLine="403" w:firstLineChars="168"/>
        <w:rPr>
          <w:rFonts w:hint="eastAsia" w:ascii="宋体" w:hAnsi="宋体"/>
          <w:color w:val="000000"/>
          <w:sz w:val="24"/>
        </w:rPr>
      </w:pPr>
      <w:r>
        <w:rPr>
          <w:rFonts w:hint="eastAsia" w:ascii="宋体" w:hAnsi="宋体"/>
          <w:color w:val="000000"/>
          <w:sz w:val="24"/>
        </w:rPr>
        <w:t>组长：分管后勤工作的副学院级领导</w:t>
      </w:r>
    </w:p>
    <w:p>
      <w:pPr>
        <w:spacing w:line="360" w:lineRule="auto"/>
        <w:ind w:firstLine="403" w:firstLineChars="168"/>
        <w:rPr>
          <w:rFonts w:hint="eastAsia" w:ascii="宋体" w:hAnsi="宋体"/>
          <w:color w:val="000000"/>
          <w:sz w:val="24"/>
        </w:rPr>
      </w:pPr>
      <w:r>
        <w:rPr>
          <w:rFonts w:hint="eastAsia" w:ascii="宋体" w:hAnsi="宋体"/>
          <w:color w:val="000000"/>
          <w:sz w:val="24"/>
        </w:rPr>
        <w:t>副组长：后勤、党委宣传部负责人　</w:t>
      </w:r>
    </w:p>
    <w:p>
      <w:pPr>
        <w:spacing w:line="360" w:lineRule="auto"/>
        <w:ind w:firstLine="403" w:firstLineChars="168"/>
        <w:rPr>
          <w:rFonts w:hint="eastAsia" w:ascii="宋体" w:hAnsi="宋体"/>
          <w:color w:val="000000"/>
          <w:sz w:val="24"/>
        </w:rPr>
      </w:pPr>
      <w:r>
        <w:rPr>
          <w:rFonts w:hint="eastAsia" w:ascii="宋体" w:hAnsi="宋体"/>
          <w:color w:val="000000"/>
          <w:sz w:val="24"/>
        </w:rPr>
        <w:t>成员：学生处、计划财务处及各教学系（院）责任人</w:t>
      </w:r>
    </w:p>
    <w:p>
      <w:pPr>
        <w:spacing w:line="360" w:lineRule="auto"/>
        <w:ind w:firstLine="403" w:firstLineChars="168"/>
        <w:rPr>
          <w:rFonts w:hint="eastAsia" w:ascii="宋体" w:hAnsi="宋体"/>
          <w:color w:val="000000"/>
          <w:sz w:val="24"/>
        </w:rPr>
      </w:pPr>
      <w:r>
        <w:rPr>
          <w:rFonts w:hint="eastAsia" w:ascii="宋体" w:hAnsi="宋体"/>
          <w:color w:val="000000"/>
          <w:sz w:val="24"/>
        </w:rPr>
        <w:t>主要职责：</w:t>
      </w:r>
    </w:p>
    <w:p>
      <w:pPr>
        <w:spacing w:line="360" w:lineRule="auto"/>
        <w:ind w:firstLine="403" w:firstLineChars="168"/>
        <w:rPr>
          <w:rFonts w:hint="eastAsia" w:ascii="宋体" w:hAnsi="宋体"/>
          <w:color w:val="000000"/>
          <w:sz w:val="24"/>
        </w:rPr>
      </w:pPr>
      <w:r>
        <w:rPr>
          <w:rFonts w:hint="eastAsia" w:ascii="宋体" w:hAnsi="宋体"/>
          <w:color w:val="000000"/>
          <w:sz w:val="24"/>
        </w:rPr>
        <w:t>(1)指挥有关部门立即到达规定岗位，采取相应控制措施。</w:t>
      </w:r>
    </w:p>
    <w:p>
      <w:pPr>
        <w:spacing w:line="360" w:lineRule="auto"/>
        <w:ind w:firstLine="403" w:firstLineChars="168"/>
        <w:rPr>
          <w:rFonts w:hint="eastAsia" w:ascii="宋体" w:hAnsi="宋体"/>
          <w:color w:val="000000"/>
          <w:sz w:val="24"/>
        </w:rPr>
      </w:pPr>
      <w:r>
        <w:rPr>
          <w:rFonts w:hint="eastAsia" w:ascii="宋体" w:hAnsi="宋体"/>
          <w:color w:val="000000"/>
          <w:sz w:val="24"/>
        </w:rPr>
        <w:t>(2)调动学院卫生所开展救治工作。</w:t>
      </w:r>
    </w:p>
    <w:p>
      <w:pPr>
        <w:spacing w:line="360" w:lineRule="auto"/>
        <w:ind w:firstLine="403" w:firstLineChars="168"/>
        <w:rPr>
          <w:rFonts w:hint="eastAsia" w:ascii="宋体" w:hAnsi="宋体"/>
          <w:color w:val="000000"/>
          <w:sz w:val="24"/>
        </w:rPr>
      </w:pPr>
      <w:r>
        <w:rPr>
          <w:rFonts w:hint="eastAsia" w:ascii="宋体" w:hAnsi="宋体"/>
          <w:color w:val="000000"/>
          <w:sz w:val="24"/>
        </w:rPr>
        <w:t>(3)根据需要紧急调集人员、储备的物资、交通工具等。</w:t>
      </w:r>
    </w:p>
    <w:p>
      <w:pPr>
        <w:spacing w:line="360" w:lineRule="auto"/>
        <w:ind w:firstLine="403" w:firstLineChars="168"/>
        <w:rPr>
          <w:rFonts w:hint="eastAsia" w:ascii="宋体" w:hAnsi="宋体"/>
          <w:color w:val="000000"/>
          <w:sz w:val="24"/>
        </w:rPr>
      </w:pPr>
      <w:r>
        <w:rPr>
          <w:rFonts w:hint="eastAsia" w:ascii="宋体" w:hAnsi="宋体"/>
          <w:color w:val="000000"/>
          <w:sz w:val="24"/>
        </w:rPr>
        <w:t>(4)根据需要决定对人员进行疏散或者隔离，并报请地方卫生行政部门及社区疾病预防控制机构采取紧急措施。</w:t>
      </w:r>
    </w:p>
    <w:p>
      <w:pPr>
        <w:spacing w:line="360" w:lineRule="auto"/>
        <w:ind w:firstLine="403" w:firstLineChars="168"/>
        <w:rPr>
          <w:rFonts w:hint="eastAsia" w:ascii="宋体" w:hAnsi="宋体"/>
          <w:color w:val="000000"/>
          <w:sz w:val="24"/>
        </w:rPr>
      </w:pPr>
      <w:r>
        <w:rPr>
          <w:rFonts w:hint="eastAsia" w:ascii="宋体" w:hAnsi="宋体"/>
          <w:color w:val="000000"/>
          <w:sz w:val="24"/>
        </w:rPr>
        <w:t>(5)根据需要决定对食物和水源采取控制措施。</w:t>
      </w:r>
    </w:p>
    <w:p>
      <w:pPr>
        <w:spacing w:line="360" w:lineRule="auto"/>
        <w:ind w:firstLine="403" w:firstLineChars="168"/>
        <w:rPr>
          <w:rFonts w:hint="eastAsia" w:ascii="宋体" w:hAnsi="宋体"/>
          <w:color w:val="000000"/>
          <w:sz w:val="24"/>
        </w:rPr>
      </w:pPr>
      <w:r>
        <w:rPr>
          <w:rFonts w:hint="eastAsia" w:ascii="宋体" w:hAnsi="宋体"/>
          <w:color w:val="000000"/>
          <w:sz w:val="24"/>
        </w:rPr>
        <w:t>(6)对本院的公共卫生事件应急处理程序进行督察和指导。</w:t>
      </w:r>
    </w:p>
    <w:p>
      <w:pPr>
        <w:spacing w:line="360" w:lineRule="auto"/>
        <w:ind w:firstLine="403" w:firstLineChars="168"/>
        <w:rPr>
          <w:rFonts w:hint="eastAsia" w:ascii="宋体" w:hAnsi="宋体"/>
          <w:color w:val="000000"/>
          <w:sz w:val="24"/>
        </w:rPr>
      </w:pPr>
      <w:r>
        <w:rPr>
          <w:rFonts w:hint="eastAsia" w:ascii="宋体" w:hAnsi="宋体"/>
          <w:color w:val="000000"/>
          <w:sz w:val="24"/>
        </w:rPr>
        <w:t>(7)组织专人对突发公共卫生事件进行综合评估，并在第一时间内决定是否启动该应急预案。</w:t>
      </w:r>
    </w:p>
    <w:p>
      <w:pPr>
        <w:spacing w:line="360" w:lineRule="auto"/>
        <w:ind w:firstLine="403" w:firstLineChars="168"/>
        <w:rPr>
          <w:rFonts w:hint="eastAsia" w:ascii="宋体" w:hAnsi="宋体"/>
          <w:color w:val="000000"/>
          <w:sz w:val="24"/>
        </w:rPr>
      </w:pPr>
      <w:r>
        <w:rPr>
          <w:rFonts w:hint="eastAsia" w:ascii="宋体" w:hAnsi="宋体"/>
          <w:color w:val="000000"/>
          <w:sz w:val="24"/>
        </w:rPr>
        <w:t>(8)向上级有关机构及时报告突发公共卫生事件信息与处置。</w:t>
      </w:r>
    </w:p>
    <w:p>
      <w:pPr>
        <w:spacing w:line="360" w:lineRule="auto"/>
        <w:ind w:firstLine="403" w:firstLineChars="168"/>
        <w:rPr>
          <w:rFonts w:hint="eastAsia" w:ascii="宋体" w:hAnsi="宋体"/>
          <w:color w:val="000000"/>
          <w:sz w:val="24"/>
        </w:rPr>
      </w:pPr>
      <w:r>
        <w:rPr>
          <w:rFonts w:hint="eastAsia" w:ascii="宋体" w:hAnsi="宋体"/>
          <w:color w:val="000000"/>
          <w:sz w:val="24"/>
        </w:rPr>
        <w:t>2.3.4学生自杀、伤害、走失类突发事件应急处置工作组</w:t>
      </w:r>
    </w:p>
    <w:p>
      <w:pPr>
        <w:spacing w:line="360" w:lineRule="auto"/>
        <w:ind w:firstLine="403" w:firstLineChars="168"/>
        <w:rPr>
          <w:rFonts w:hint="eastAsia" w:ascii="宋体" w:hAnsi="宋体"/>
          <w:color w:val="000000"/>
          <w:sz w:val="24"/>
        </w:rPr>
      </w:pPr>
      <w:r>
        <w:rPr>
          <w:rFonts w:hint="eastAsia" w:ascii="宋体" w:hAnsi="宋体"/>
          <w:color w:val="000000"/>
          <w:sz w:val="24"/>
        </w:rPr>
        <w:t>组长：分管学生工作的副院级领导</w:t>
      </w:r>
    </w:p>
    <w:p>
      <w:pPr>
        <w:spacing w:line="360" w:lineRule="auto"/>
        <w:ind w:firstLine="403" w:firstLineChars="168"/>
        <w:rPr>
          <w:rFonts w:hint="eastAsia" w:ascii="宋体" w:hAnsi="宋体"/>
          <w:color w:val="000000"/>
          <w:sz w:val="24"/>
        </w:rPr>
      </w:pPr>
      <w:r>
        <w:rPr>
          <w:rFonts w:hint="eastAsia" w:ascii="宋体" w:hAnsi="宋体"/>
          <w:color w:val="000000"/>
          <w:sz w:val="24"/>
        </w:rPr>
        <w:t>副组长：学生处、保卫处负责人</w:t>
      </w:r>
    </w:p>
    <w:p>
      <w:pPr>
        <w:spacing w:line="360" w:lineRule="auto"/>
        <w:ind w:firstLine="403" w:firstLineChars="168"/>
        <w:rPr>
          <w:rFonts w:hint="eastAsia" w:ascii="宋体" w:hAnsi="宋体"/>
          <w:color w:val="000000"/>
          <w:sz w:val="24"/>
        </w:rPr>
      </w:pPr>
      <w:r>
        <w:rPr>
          <w:rFonts w:hint="eastAsia" w:ascii="宋体" w:hAnsi="宋体"/>
          <w:color w:val="000000"/>
          <w:sz w:val="24"/>
        </w:rPr>
        <w:t>成员：各教学系（院）责任人</w:t>
      </w:r>
    </w:p>
    <w:p>
      <w:pPr>
        <w:spacing w:line="360" w:lineRule="auto"/>
        <w:ind w:firstLine="403" w:firstLineChars="168"/>
        <w:rPr>
          <w:rFonts w:hint="eastAsia" w:ascii="宋体" w:hAnsi="宋体"/>
          <w:color w:val="000000"/>
          <w:sz w:val="24"/>
        </w:rPr>
      </w:pPr>
      <w:r>
        <w:rPr>
          <w:rFonts w:hint="eastAsia" w:ascii="宋体" w:hAnsi="宋体"/>
          <w:color w:val="000000"/>
          <w:sz w:val="24"/>
        </w:rPr>
        <w:t>主要职责：加强对突发事件的预防、监控；开展对突发事件处置的演练和培训工作；组织实施突发事件应急处置工作；及时向学院汇报相关信息。</w:t>
      </w:r>
    </w:p>
    <w:p>
      <w:pPr>
        <w:spacing w:line="360" w:lineRule="auto"/>
        <w:ind w:firstLine="403" w:firstLineChars="168"/>
        <w:rPr>
          <w:rFonts w:hint="eastAsia" w:ascii="宋体" w:hAnsi="宋体"/>
          <w:color w:val="000000"/>
          <w:sz w:val="24"/>
        </w:rPr>
      </w:pPr>
      <w:r>
        <w:rPr>
          <w:rFonts w:hint="eastAsia" w:ascii="宋体" w:hAnsi="宋体"/>
          <w:color w:val="000000"/>
          <w:sz w:val="24"/>
        </w:rPr>
        <w:t>2.3.5 网络与信息安全类突发事件应急处置工作组</w:t>
      </w:r>
    </w:p>
    <w:p>
      <w:pPr>
        <w:spacing w:line="360" w:lineRule="auto"/>
        <w:ind w:firstLine="403" w:firstLineChars="168"/>
        <w:rPr>
          <w:rFonts w:hint="eastAsia" w:ascii="宋体" w:hAnsi="宋体"/>
          <w:color w:val="000000"/>
          <w:sz w:val="24"/>
        </w:rPr>
      </w:pPr>
      <w:r>
        <w:rPr>
          <w:rFonts w:hint="eastAsia" w:ascii="宋体" w:hAnsi="宋体"/>
          <w:color w:val="000000"/>
          <w:sz w:val="24"/>
        </w:rPr>
        <w:t>组长：分管网络与信息工作的副院级领导</w:t>
      </w:r>
    </w:p>
    <w:p>
      <w:pPr>
        <w:spacing w:line="360" w:lineRule="auto"/>
        <w:ind w:firstLine="403" w:firstLineChars="168"/>
        <w:rPr>
          <w:rFonts w:hint="eastAsia" w:ascii="宋体" w:hAnsi="宋体"/>
          <w:color w:val="000000"/>
          <w:sz w:val="24"/>
        </w:rPr>
      </w:pPr>
      <w:r>
        <w:rPr>
          <w:rFonts w:hint="eastAsia" w:ascii="宋体" w:hAnsi="宋体"/>
          <w:color w:val="000000"/>
          <w:sz w:val="24"/>
        </w:rPr>
        <w:t>副组长：党委宣传部、网管中心负责人</w:t>
      </w:r>
    </w:p>
    <w:p>
      <w:pPr>
        <w:spacing w:line="360" w:lineRule="auto"/>
        <w:ind w:firstLine="403" w:firstLineChars="168"/>
        <w:rPr>
          <w:rFonts w:hint="eastAsia" w:ascii="宋体" w:hAnsi="宋体"/>
          <w:color w:val="000000"/>
          <w:sz w:val="24"/>
        </w:rPr>
      </w:pPr>
      <w:r>
        <w:rPr>
          <w:rFonts w:hint="eastAsia" w:ascii="宋体" w:hAnsi="宋体"/>
          <w:color w:val="000000"/>
          <w:sz w:val="24"/>
        </w:rPr>
        <w:t>成员：学生处、保卫处及各教学系（院）责任人</w:t>
      </w:r>
    </w:p>
    <w:p>
      <w:pPr>
        <w:spacing w:line="360" w:lineRule="auto"/>
        <w:ind w:firstLine="403" w:firstLineChars="168"/>
        <w:rPr>
          <w:rFonts w:hint="eastAsia" w:ascii="宋体" w:hAnsi="宋体"/>
          <w:color w:val="000000"/>
          <w:sz w:val="24"/>
        </w:rPr>
      </w:pPr>
      <w:r>
        <w:rPr>
          <w:rFonts w:hint="eastAsia" w:ascii="宋体" w:hAnsi="宋体"/>
          <w:color w:val="000000"/>
          <w:sz w:val="24"/>
        </w:rPr>
        <w:t>主要职责：指挥组对学院的信息安全工作进行分析研究,制定工作方案，提供人员和物质保证，指导和协调院内各个部门实施信息安全工作预案，处置各类危害校园信息安全的突发事件。</w:t>
      </w:r>
    </w:p>
    <w:p>
      <w:pPr>
        <w:spacing w:line="360" w:lineRule="auto"/>
        <w:ind w:firstLine="403" w:firstLineChars="168"/>
        <w:rPr>
          <w:rFonts w:hint="eastAsia" w:ascii="宋体" w:hAnsi="宋体"/>
          <w:color w:val="000000"/>
          <w:sz w:val="24"/>
        </w:rPr>
      </w:pPr>
      <w:r>
        <w:rPr>
          <w:rFonts w:hint="eastAsia" w:ascii="宋体" w:hAnsi="宋体"/>
          <w:color w:val="000000"/>
          <w:sz w:val="24"/>
        </w:rPr>
        <w:t>指挥组下设两个工作小组:</w:t>
      </w:r>
    </w:p>
    <w:p>
      <w:pPr>
        <w:spacing w:line="360" w:lineRule="auto"/>
        <w:ind w:firstLine="403" w:firstLineChars="168"/>
        <w:rPr>
          <w:rFonts w:hint="eastAsia" w:ascii="宋体" w:hAnsi="宋体"/>
          <w:color w:val="000000"/>
          <w:sz w:val="24"/>
        </w:rPr>
      </w:pPr>
      <w:r>
        <w:rPr>
          <w:rFonts w:hint="eastAsia" w:ascii="宋体" w:hAnsi="宋体"/>
          <w:color w:val="000000"/>
          <w:sz w:val="24"/>
        </w:rPr>
        <w:t>（1）网络信息安全应急工作小组，由钟峰负责。其职责是：当校园网网站、 BB出现危害国家安全、社会稳定及学院正常秩序的非法信息时，负责及时清理网上的各种非法信息，查找非法信息的来源，并按照有关规章进行处理。</w:t>
      </w:r>
    </w:p>
    <w:p>
      <w:pPr>
        <w:spacing w:line="360" w:lineRule="auto"/>
        <w:ind w:firstLine="403" w:firstLineChars="168"/>
        <w:rPr>
          <w:rFonts w:hint="eastAsia" w:ascii="宋体" w:hAnsi="宋体"/>
          <w:color w:val="000000"/>
          <w:sz w:val="24"/>
        </w:rPr>
      </w:pPr>
      <w:r>
        <w:rPr>
          <w:rFonts w:hint="eastAsia" w:ascii="宋体" w:hAnsi="宋体"/>
          <w:color w:val="000000"/>
          <w:sz w:val="24"/>
        </w:rPr>
        <w:t>（2）网络运行安全应急工作小组，由温怀玉负责。其职责是：在系统崩溃、病毒攻击、非法入侵等原因造成校园网运行异常或瘫痪时负责及时发现并找出原因，尽快恢复网络的正常运行。</w:t>
      </w:r>
    </w:p>
    <w:p>
      <w:pPr>
        <w:spacing w:line="360" w:lineRule="auto"/>
        <w:ind w:firstLine="403" w:firstLineChars="168"/>
        <w:rPr>
          <w:rFonts w:hint="eastAsia" w:ascii="宋体" w:hAnsi="宋体"/>
          <w:color w:val="000000"/>
          <w:sz w:val="24"/>
        </w:rPr>
      </w:pPr>
      <w:r>
        <w:rPr>
          <w:rFonts w:hint="eastAsia" w:ascii="宋体" w:hAnsi="宋体"/>
          <w:color w:val="000000"/>
          <w:sz w:val="24"/>
        </w:rPr>
        <w:t>2.3.6 考试安全类突发事件应急处置工作组</w:t>
      </w:r>
    </w:p>
    <w:p>
      <w:pPr>
        <w:spacing w:line="360" w:lineRule="auto"/>
        <w:ind w:firstLine="403" w:firstLineChars="168"/>
        <w:rPr>
          <w:rFonts w:hint="eastAsia" w:ascii="宋体" w:hAnsi="宋体"/>
          <w:color w:val="000000"/>
          <w:sz w:val="24"/>
        </w:rPr>
      </w:pPr>
      <w:r>
        <w:rPr>
          <w:rFonts w:hint="eastAsia" w:ascii="宋体" w:hAnsi="宋体"/>
          <w:color w:val="000000"/>
          <w:sz w:val="24"/>
        </w:rPr>
        <w:t>组长：分管教学工作的副院长</w:t>
      </w:r>
    </w:p>
    <w:p>
      <w:pPr>
        <w:spacing w:line="360" w:lineRule="auto"/>
        <w:ind w:firstLine="403" w:firstLineChars="168"/>
        <w:rPr>
          <w:rFonts w:hint="eastAsia" w:ascii="宋体" w:hAnsi="宋体"/>
          <w:color w:val="000000"/>
          <w:sz w:val="24"/>
        </w:rPr>
      </w:pPr>
      <w:r>
        <w:rPr>
          <w:rFonts w:hint="eastAsia" w:ascii="宋体" w:hAnsi="宋体"/>
          <w:color w:val="000000"/>
          <w:sz w:val="24"/>
        </w:rPr>
        <w:t>副组长：教务处、质控中心负责人</w:t>
      </w:r>
    </w:p>
    <w:p>
      <w:pPr>
        <w:spacing w:line="360" w:lineRule="auto"/>
        <w:ind w:firstLine="403" w:firstLineChars="168"/>
        <w:rPr>
          <w:rFonts w:hint="eastAsia" w:ascii="宋体" w:hAnsi="宋体"/>
          <w:color w:val="000000"/>
          <w:sz w:val="24"/>
        </w:rPr>
      </w:pPr>
      <w:r>
        <w:rPr>
          <w:rFonts w:hint="eastAsia" w:ascii="宋体" w:hAnsi="宋体"/>
          <w:color w:val="000000"/>
          <w:sz w:val="24"/>
        </w:rPr>
        <w:t>成员：保卫处及各教学系（院）责任人</w:t>
      </w:r>
    </w:p>
    <w:p>
      <w:pPr>
        <w:spacing w:line="360" w:lineRule="auto"/>
        <w:ind w:firstLine="403" w:firstLineChars="168"/>
        <w:rPr>
          <w:rFonts w:hint="eastAsia" w:ascii="宋体" w:hAnsi="宋体"/>
          <w:color w:val="000000"/>
          <w:sz w:val="24"/>
        </w:rPr>
      </w:pPr>
      <w:r>
        <w:rPr>
          <w:rFonts w:hint="eastAsia" w:ascii="宋体" w:hAnsi="宋体"/>
          <w:color w:val="000000"/>
          <w:sz w:val="24"/>
        </w:rPr>
        <w:t>主要职责：加强对突发事件的预防、监控；开展对突发事件处置的演练和培训工作；组织实施突发事件应急处置工作；及时向学院汇报相关信息。</w:t>
      </w:r>
    </w:p>
    <w:p>
      <w:pPr>
        <w:spacing w:line="360" w:lineRule="auto"/>
        <w:ind w:firstLine="403" w:firstLineChars="168"/>
        <w:rPr>
          <w:rFonts w:hint="eastAsia" w:ascii="宋体" w:hAnsi="宋体"/>
          <w:color w:val="000000"/>
          <w:sz w:val="24"/>
        </w:rPr>
      </w:pPr>
      <w:r>
        <w:rPr>
          <w:rFonts w:hint="eastAsia" w:ascii="宋体" w:hAnsi="宋体"/>
          <w:color w:val="000000"/>
          <w:sz w:val="24"/>
        </w:rPr>
        <w:t>3 信息报送发布和预防预警工作</w:t>
      </w:r>
    </w:p>
    <w:p>
      <w:pPr>
        <w:spacing w:line="360" w:lineRule="auto"/>
        <w:ind w:firstLine="403" w:firstLineChars="168"/>
        <w:rPr>
          <w:rFonts w:hint="eastAsia" w:ascii="宋体" w:hAnsi="宋体"/>
          <w:color w:val="000000"/>
          <w:sz w:val="24"/>
        </w:rPr>
      </w:pPr>
      <w:r>
        <w:rPr>
          <w:rFonts w:hint="eastAsia" w:ascii="宋体" w:hAnsi="宋体"/>
          <w:color w:val="000000"/>
          <w:sz w:val="24"/>
        </w:rPr>
        <w:t>3.1 信息报送发布</w:t>
      </w:r>
    </w:p>
    <w:p>
      <w:pPr>
        <w:spacing w:line="360" w:lineRule="auto"/>
        <w:ind w:firstLine="403" w:firstLineChars="168"/>
        <w:rPr>
          <w:rFonts w:hint="eastAsia" w:ascii="宋体" w:hAnsi="宋体"/>
          <w:color w:val="000000"/>
          <w:sz w:val="24"/>
        </w:rPr>
      </w:pPr>
      <w:r>
        <w:rPr>
          <w:rFonts w:hint="eastAsia" w:ascii="宋体" w:hAnsi="宋体"/>
          <w:color w:val="000000"/>
          <w:sz w:val="24"/>
        </w:rPr>
        <w:t>3.1.1 信息报送原则</w:t>
      </w:r>
    </w:p>
    <w:p>
      <w:pPr>
        <w:spacing w:line="360" w:lineRule="auto"/>
        <w:ind w:firstLine="403" w:firstLineChars="168"/>
        <w:rPr>
          <w:rFonts w:hint="eastAsia" w:ascii="宋体" w:hAnsi="宋体"/>
          <w:color w:val="000000"/>
          <w:sz w:val="24"/>
        </w:rPr>
      </w:pPr>
      <w:r>
        <w:rPr>
          <w:rFonts w:hint="eastAsia" w:ascii="宋体" w:hAnsi="宋体"/>
          <w:color w:val="000000"/>
          <w:sz w:val="24"/>
        </w:rPr>
        <w:t>（1）迅速：学院发生突发公共事件，必须在第一时间向学院突发公共事件领导小组和办公室报告；Ⅰ、Ⅱ级事件应同时直接向市政府和市教育局报告。</w:t>
      </w:r>
    </w:p>
    <w:p>
      <w:pPr>
        <w:spacing w:line="360" w:lineRule="auto"/>
        <w:ind w:firstLine="403" w:firstLineChars="168"/>
        <w:rPr>
          <w:rFonts w:hint="eastAsia" w:ascii="宋体" w:hAnsi="宋体"/>
          <w:color w:val="000000"/>
          <w:sz w:val="24"/>
        </w:rPr>
      </w:pPr>
      <w:r>
        <w:rPr>
          <w:rFonts w:hint="eastAsia" w:ascii="宋体" w:hAnsi="宋体"/>
          <w:color w:val="000000"/>
          <w:sz w:val="24"/>
        </w:rPr>
        <w:t>（2）准确：信息内容必须客观翔实，不得主观臆断，不得漏报、瞒报、谎报；事件发展变化的情况应及时续报。</w:t>
      </w:r>
    </w:p>
    <w:p>
      <w:pPr>
        <w:spacing w:line="360" w:lineRule="auto"/>
        <w:ind w:firstLine="403" w:firstLineChars="168"/>
        <w:rPr>
          <w:rFonts w:hint="eastAsia" w:ascii="宋体" w:hAnsi="宋体"/>
          <w:color w:val="000000"/>
          <w:sz w:val="24"/>
        </w:rPr>
      </w:pPr>
      <w:r>
        <w:rPr>
          <w:rFonts w:hint="eastAsia" w:ascii="宋体" w:hAnsi="宋体"/>
          <w:color w:val="000000"/>
          <w:sz w:val="24"/>
        </w:rPr>
        <w:t>（3）学院突发公共事件领导小组的信息传递由学院突发公共事件领导小组办公室负责。</w:t>
      </w:r>
    </w:p>
    <w:p>
      <w:pPr>
        <w:spacing w:line="360" w:lineRule="auto"/>
        <w:ind w:firstLine="403" w:firstLineChars="168"/>
        <w:rPr>
          <w:rFonts w:hint="eastAsia" w:ascii="宋体" w:hAnsi="宋体"/>
          <w:color w:val="000000"/>
          <w:sz w:val="24"/>
        </w:rPr>
      </w:pPr>
      <w:r>
        <w:rPr>
          <w:rFonts w:hint="eastAsia" w:ascii="宋体" w:hAnsi="宋体"/>
          <w:color w:val="000000"/>
          <w:sz w:val="24"/>
        </w:rPr>
        <w:t>3.1.2信息报送机制</w:t>
      </w:r>
    </w:p>
    <w:p>
      <w:pPr>
        <w:spacing w:line="360" w:lineRule="auto"/>
        <w:ind w:firstLine="403" w:firstLineChars="168"/>
        <w:rPr>
          <w:rFonts w:hint="eastAsia" w:ascii="宋体" w:hAnsi="宋体"/>
          <w:color w:val="000000"/>
          <w:sz w:val="24"/>
        </w:rPr>
      </w:pPr>
      <w:r>
        <w:rPr>
          <w:rFonts w:hint="eastAsia" w:ascii="宋体" w:hAnsi="宋体"/>
          <w:color w:val="000000"/>
          <w:sz w:val="24"/>
        </w:rPr>
        <w:t>（1）紧急电话报告系统</w:t>
      </w:r>
    </w:p>
    <w:p>
      <w:pPr>
        <w:spacing w:line="360" w:lineRule="auto"/>
        <w:ind w:firstLine="403" w:firstLineChars="168"/>
        <w:rPr>
          <w:rFonts w:hint="eastAsia" w:ascii="宋体" w:hAnsi="宋体"/>
          <w:color w:val="000000"/>
          <w:sz w:val="24"/>
        </w:rPr>
      </w:pPr>
      <w:r>
        <w:rPr>
          <w:rFonts w:hint="eastAsia" w:ascii="宋体" w:hAnsi="宋体"/>
          <w:color w:val="000000"/>
          <w:sz w:val="24"/>
        </w:rPr>
        <w:t>各领导小组成员在接到突发事件报告后，根据事件类型、规模、紧迫程度和可能的发展趋势，立即电话报告各工作组组长、副组长，并通告相关人员；情况严重的，同时报告学院突发公共事件应急处置工作领导小组办公室和学院领导，学院领导要及时报告市教育局和市政府，并进一步核实情况，掌握事态发展趋势。</w:t>
      </w:r>
    </w:p>
    <w:p>
      <w:pPr>
        <w:spacing w:line="360" w:lineRule="auto"/>
        <w:ind w:firstLine="403" w:firstLineChars="168"/>
        <w:rPr>
          <w:rFonts w:hint="eastAsia" w:ascii="宋体" w:hAnsi="宋体"/>
          <w:color w:val="000000"/>
          <w:sz w:val="24"/>
        </w:rPr>
      </w:pPr>
      <w:r>
        <w:rPr>
          <w:rFonts w:hint="eastAsia" w:ascii="宋体" w:hAnsi="宋体"/>
          <w:color w:val="000000"/>
          <w:sz w:val="24"/>
        </w:rPr>
        <w:t>事件涉及外籍人员和港澳台同胞，应及时报告学院外事办。</w:t>
      </w:r>
    </w:p>
    <w:p>
      <w:pPr>
        <w:spacing w:line="360" w:lineRule="auto"/>
        <w:ind w:firstLine="403" w:firstLineChars="168"/>
        <w:rPr>
          <w:rFonts w:hint="eastAsia" w:ascii="宋体" w:hAnsi="宋体"/>
          <w:color w:val="000000"/>
          <w:sz w:val="24"/>
        </w:rPr>
      </w:pPr>
      <w:r>
        <w:rPr>
          <w:rFonts w:hint="eastAsia" w:ascii="宋体" w:hAnsi="宋体"/>
          <w:color w:val="000000"/>
          <w:sz w:val="24"/>
        </w:rPr>
        <w:t>（2）文件报送系统</w:t>
      </w:r>
    </w:p>
    <w:p>
      <w:pPr>
        <w:spacing w:line="360" w:lineRule="auto"/>
        <w:ind w:firstLine="403" w:firstLineChars="168"/>
        <w:rPr>
          <w:rFonts w:hint="eastAsia" w:ascii="宋体" w:hAnsi="宋体"/>
          <w:color w:val="000000"/>
          <w:sz w:val="24"/>
        </w:rPr>
      </w:pPr>
      <w:r>
        <w:rPr>
          <w:rFonts w:hint="eastAsia" w:ascii="宋体" w:hAnsi="宋体"/>
          <w:color w:val="000000"/>
          <w:sz w:val="24"/>
        </w:rPr>
        <w:t>报告学院领导的内容要有书面材料，并根据相关预案和领导批示开展工作。重大信息，学院要及时书面报告市教育局、市政府、省教育厅、省委、省政府和教育部。</w:t>
      </w:r>
    </w:p>
    <w:p>
      <w:pPr>
        <w:spacing w:line="360" w:lineRule="auto"/>
        <w:ind w:firstLine="403" w:firstLineChars="168"/>
        <w:rPr>
          <w:rFonts w:hint="eastAsia" w:ascii="宋体" w:hAnsi="宋体"/>
          <w:color w:val="000000"/>
          <w:sz w:val="24"/>
        </w:rPr>
      </w:pPr>
      <w:r>
        <w:rPr>
          <w:rFonts w:hint="eastAsia" w:ascii="宋体" w:hAnsi="宋体"/>
          <w:color w:val="000000"/>
          <w:sz w:val="24"/>
        </w:rPr>
        <w:t>3.1.3信息报送的主要内容</w:t>
      </w:r>
    </w:p>
    <w:p>
      <w:pPr>
        <w:spacing w:line="360" w:lineRule="auto"/>
        <w:ind w:firstLine="403" w:firstLineChars="168"/>
        <w:rPr>
          <w:rFonts w:hint="eastAsia" w:ascii="宋体" w:hAnsi="宋体"/>
          <w:color w:val="000000"/>
          <w:sz w:val="24"/>
        </w:rPr>
      </w:pPr>
      <w:r>
        <w:rPr>
          <w:rFonts w:hint="eastAsia" w:ascii="宋体" w:hAnsi="宋体"/>
          <w:color w:val="000000"/>
          <w:sz w:val="24"/>
        </w:rPr>
        <w:t>（1）事件发生的基本情况（包括时间、地点、规模、涉及人员、破坏程度以及人员伤亡情况等）；</w:t>
      </w:r>
    </w:p>
    <w:p>
      <w:pPr>
        <w:spacing w:line="360" w:lineRule="auto"/>
        <w:ind w:firstLine="403" w:firstLineChars="168"/>
        <w:rPr>
          <w:rFonts w:hint="eastAsia" w:ascii="宋体" w:hAnsi="宋体"/>
          <w:color w:val="000000"/>
          <w:sz w:val="24"/>
        </w:rPr>
      </w:pPr>
      <w:r>
        <w:rPr>
          <w:rFonts w:hint="eastAsia" w:ascii="宋体" w:hAnsi="宋体"/>
          <w:color w:val="000000"/>
          <w:sz w:val="24"/>
        </w:rPr>
        <w:t>（2）事件的原因、性质判断和影响程度、发展趋势估计；</w:t>
      </w:r>
    </w:p>
    <w:p>
      <w:pPr>
        <w:spacing w:line="360" w:lineRule="auto"/>
        <w:ind w:firstLine="403" w:firstLineChars="168"/>
        <w:rPr>
          <w:rFonts w:hint="eastAsia" w:ascii="宋体" w:hAnsi="宋体"/>
          <w:color w:val="000000"/>
          <w:sz w:val="24"/>
        </w:rPr>
      </w:pPr>
      <w:r>
        <w:rPr>
          <w:rFonts w:hint="eastAsia" w:ascii="宋体" w:hAnsi="宋体"/>
          <w:color w:val="000000"/>
          <w:sz w:val="24"/>
        </w:rPr>
        <w:t>（3）学校、当地政府及有关部门已经采取的措施；</w:t>
      </w:r>
    </w:p>
    <w:p>
      <w:pPr>
        <w:spacing w:line="360" w:lineRule="auto"/>
        <w:ind w:firstLine="403" w:firstLineChars="168"/>
        <w:rPr>
          <w:rFonts w:hint="eastAsia" w:ascii="宋体" w:hAnsi="宋体"/>
          <w:color w:val="000000"/>
          <w:sz w:val="24"/>
        </w:rPr>
      </w:pPr>
      <w:r>
        <w:rPr>
          <w:rFonts w:hint="eastAsia" w:ascii="宋体" w:hAnsi="宋体"/>
          <w:color w:val="000000"/>
          <w:sz w:val="24"/>
        </w:rPr>
        <w:t xml:space="preserve">（4）公众及媒体等方面的反应； </w:t>
      </w:r>
    </w:p>
    <w:p>
      <w:pPr>
        <w:spacing w:line="360" w:lineRule="auto"/>
        <w:ind w:firstLine="403" w:firstLineChars="168"/>
        <w:rPr>
          <w:rFonts w:hint="eastAsia" w:ascii="宋体" w:hAnsi="宋体"/>
          <w:color w:val="000000"/>
          <w:sz w:val="24"/>
        </w:rPr>
      </w:pPr>
      <w:r>
        <w:rPr>
          <w:rFonts w:hint="eastAsia" w:ascii="宋体" w:hAnsi="宋体"/>
          <w:color w:val="000000"/>
          <w:sz w:val="24"/>
        </w:rPr>
        <w:t>（5）事件处置过程和结果；</w:t>
      </w:r>
    </w:p>
    <w:p>
      <w:pPr>
        <w:spacing w:line="360" w:lineRule="auto"/>
        <w:ind w:firstLine="403" w:firstLineChars="168"/>
        <w:rPr>
          <w:rFonts w:hint="eastAsia" w:ascii="宋体" w:hAnsi="宋体"/>
          <w:color w:val="000000"/>
          <w:sz w:val="24"/>
        </w:rPr>
      </w:pPr>
      <w:r>
        <w:rPr>
          <w:rFonts w:hint="eastAsia" w:ascii="宋体" w:hAnsi="宋体"/>
          <w:color w:val="000000"/>
          <w:sz w:val="24"/>
        </w:rPr>
        <w:t>（6）其他需要报送的事项。</w:t>
      </w:r>
    </w:p>
    <w:p>
      <w:pPr>
        <w:spacing w:line="360" w:lineRule="auto"/>
        <w:ind w:firstLine="403" w:firstLineChars="168"/>
        <w:rPr>
          <w:rFonts w:hint="eastAsia" w:ascii="宋体" w:hAnsi="宋体"/>
          <w:color w:val="000000"/>
          <w:sz w:val="24"/>
        </w:rPr>
      </w:pPr>
      <w:r>
        <w:rPr>
          <w:rFonts w:hint="eastAsia" w:ascii="宋体" w:hAnsi="宋体"/>
          <w:color w:val="000000"/>
          <w:sz w:val="24"/>
        </w:rPr>
        <w:t>3.1.4信息发布</w:t>
      </w:r>
    </w:p>
    <w:p>
      <w:pPr>
        <w:spacing w:line="360" w:lineRule="auto"/>
        <w:ind w:firstLine="403" w:firstLineChars="168"/>
        <w:rPr>
          <w:rFonts w:hint="eastAsia" w:ascii="宋体" w:hAnsi="宋体"/>
          <w:color w:val="000000"/>
          <w:sz w:val="24"/>
        </w:rPr>
      </w:pPr>
      <w:r>
        <w:rPr>
          <w:rFonts w:hint="eastAsia" w:ascii="宋体" w:hAnsi="宋体"/>
          <w:color w:val="000000"/>
          <w:sz w:val="24"/>
        </w:rPr>
        <w:t>严格新闻发布制度。学院对外信息发布由学院突发公共事件应急处置工作领导小组办公室负责，重大信息发布请市政府新闻办审定。确保信息发布及时、准确，把握好舆论导向。</w:t>
      </w:r>
    </w:p>
    <w:p>
      <w:pPr>
        <w:spacing w:line="360" w:lineRule="auto"/>
        <w:ind w:firstLine="403" w:firstLineChars="168"/>
        <w:rPr>
          <w:rFonts w:hint="eastAsia" w:ascii="宋体" w:hAnsi="宋体"/>
          <w:color w:val="000000"/>
          <w:sz w:val="24"/>
        </w:rPr>
      </w:pPr>
      <w:r>
        <w:rPr>
          <w:rFonts w:hint="eastAsia" w:ascii="宋体" w:hAnsi="宋体"/>
          <w:color w:val="000000"/>
          <w:sz w:val="24"/>
        </w:rPr>
        <w:t>3.2　预防预警工作</w:t>
      </w:r>
    </w:p>
    <w:p>
      <w:pPr>
        <w:spacing w:line="360" w:lineRule="auto"/>
        <w:ind w:firstLine="403" w:firstLineChars="168"/>
        <w:rPr>
          <w:rFonts w:hint="eastAsia" w:ascii="宋体" w:hAnsi="宋体"/>
          <w:color w:val="000000"/>
          <w:sz w:val="24"/>
        </w:rPr>
      </w:pPr>
      <w:r>
        <w:rPr>
          <w:rFonts w:hint="eastAsia" w:ascii="宋体" w:hAnsi="宋体"/>
          <w:color w:val="000000"/>
          <w:sz w:val="24"/>
        </w:rPr>
        <w:t>3.2.1各专项处置工作领导小组要把突发公共事件预防工作分解落实到具体部门责任人，明确责任，完善措施，同时加强部门间的配合协作。</w:t>
      </w:r>
    </w:p>
    <w:p>
      <w:pPr>
        <w:spacing w:line="360" w:lineRule="auto"/>
        <w:ind w:firstLine="403" w:firstLineChars="168"/>
        <w:rPr>
          <w:rFonts w:hint="eastAsia" w:ascii="宋体" w:hAnsi="宋体"/>
          <w:color w:val="000000"/>
          <w:sz w:val="24"/>
        </w:rPr>
      </w:pPr>
      <w:r>
        <w:rPr>
          <w:rFonts w:hint="eastAsia" w:ascii="宋体" w:hAnsi="宋体"/>
          <w:color w:val="000000"/>
          <w:sz w:val="24"/>
        </w:rPr>
        <w:t>3.2.2结合日常管理工作，不断完善应急预案，同时加强人员培训，努力提高指挥和实战能力。</w:t>
      </w:r>
    </w:p>
    <w:p>
      <w:pPr>
        <w:spacing w:line="360" w:lineRule="auto"/>
        <w:ind w:firstLine="403" w:firstLineChars="168"/>
        <w:rPr>
          <w:rFonts w:hint="eastAsia" w:ascii="宋体" w:hAnsi="宋体"/>
          <w:color w:val="000000"/>
          <w:sz w:val="24"/>
        </w:rPr>
      </w:pPr>
      <w:r>
        <w:rPr>
          <w:rFonts w:hint="eastAsia" w:ascii="宋体" w:hAnsi="宋体"/>
          <w:color w:val="000000"/>
          <w:sz w:val="24"/>
        </w:rPr>
        <w:t>3.2.3随时做好人力、物力和财力等方面保障准备工作。</w:t>
      </w:r>
    </w:p>
    <w:p>
      <w:pPr>
        <w:spacing w:line="360" w:lineRule="auto"/>
        <w:ind w:firstLine="403" w:firstLineChars="168"/>
        <w:rPr>
          <w:rFonts w:hint="eastAsia" w:ascii="宋体" w:hAnsi="宋体"/>
          <w:color w:val="000000"/>
          <w:sz w:val="24"/>
        </w:rPr>
      </w:pPr>
      <w:r>
        <w:rPr>
          <w:rFonts w:hint="eastAsia" w:ascii="宋体" w:hAnsi="宋体"/>
          <w:color w:val="000000"/>
          <w:sz w:val="24"/>
        </w:rPr>
        <w:t>3.2.4具体预警工作见各类应急处置相关内容。</w:t>
      </w:r>
    </w:p>
    <w:p>
      <w:pPr>
        <w:spacing w:line="360" w:lineRule="auto"/>
        <w:ind w:firstLine="403" w:firstLineChars="168"/>
        <w:rPr>
          <w:rFonts w:hint="eastAsia" w:ascii="宋体" w:hAnsi="宋体"/>
          <w:color w:val="000000"/>
          <w:sz w:val="24"/>
        </w:rPr>
      </w:pPr>
      <w:r>
        <w:rPr>
          <w:rFonts w:hint="eastAsia" w:ascii="宋体" w:hAnsi="宋体"/>
          <w:color w:val="000000"/>
          <w:sz w:val="24"/>
        </w:rPr>
        <w:t>4  应急预案启动标准和响应程序</w:t>
      </w:r>
    </w:p>
    <w:p>
      <w:pPr>
        <w:spacing w:line="360" w:lineRule="auto"/>
        <w:ind w:firstLine="403" w:firstLineChars="168"/>
        <w:rPr>
          <w:rFonts w:hint="eastAsia" w:ascii="宋体" w:hAnsi="宋体"/>
          <w:color w:val="000000"/>
          <w:sz w:val="24"/>
        </w:rPr>
      </w:pPr>
      <w:r>
        <w:rPr>
          <w:rFonts w:hint="eastAsia" w:ascii="宋体" w:hAnsi="宋体"/>
          <w:color w:val="000000"/>
          <w:sz w:val="24"/>
        </w:rPr>
        <w:t>4.1特别重大事件（I级）应急响应</w:t>
      </w:r>
    </w:p>
    <w:p>
      <w:pPr>
        <w:spacing w:line="360" w:lineRule="auto"/>
        <w:ind w:firstLine="403" w:firstLineChars="168"/>
        <w:rPr>
          <w:rFonts w:hint="eastAsia" w:ascii="宋体" w:hAnsi="宋体"/>
          <w:color w:val="000000"/>
          <w:sz w:val="24"/>
        </w:rPr>
      </w:pPr>
      <w:r>
        <w:rPr>
          <w:rFonts w:hint="eastAsia" w:ascii="宋体" w:hAnsi="宋体"/>
          <w:color w:val="000000"/>
          <w:sz w:val="24"/>
        </w:rPr>
        <w:t>学院立即启动相应预案，主要负责人及时到现场组织协调，全力进行应急处置。同时将情况报告市教育局、市政府、省教育厅，并通过省教育厅上报省委、省政府和教育部，通报其他有关部门。</w:t>
      </w:r>
    </w:p>
    <w:p>
      <w:pPr>
        <w:spacing w:line="360" w:lineRule="auto"/>
        <w:ind w:firstLine="403" w:firstLineChars="168"/>
        <w:rPr>
          <w:rFonts w:hint="eastAsia" w:ascii="宋体" w:hAnsi="宋体"/>
          <w:color w:val="000000"/>
          <w:sz w:val="24"/>
        </w:rPr>
      </w:pPr>
      <w:r>
        <w:rPr>
          <w:rFonts w:hint="eastAsia" w:ascii="宋体" w:hAnsi="宋体"/>
          <w:color w:val="000000"/>
          <w:sz w:val="24"/>
        </w:rPr>
        <w:t>4.2重大事件（II级）应急响应</w:t>
      </w:r>
    </w:p>
    <w:p>
      <w:pPr>
        <w:spacing w:line="360" w:lineRule="auto"/>
        <w:ind w:firstLine="403" w:firstLineChars="168"/>
        <w:rPr>
          <w:rFonts w:hint="eastAsia" w:ascii="宋体" w:hAnsi="宋体"/>
          <w:color w:val="000000"/>
          <w:sz w:val="24"/>
        </w:rPr>
      </w:pPr>
      <w:r>
        <w:rPr>
          <w:rFonts w:hint="eastAsia" w:ascii="宋体" w:hAnsi="宋体"/>
          <w:color w:val="000000"/>
          <w:sz w:val="24"/>
        </w:rPr>
        <w:t>学校立即启动相应预案，主要负责人及时到现场组织协调，全力进行应急处置。同时将情况报告市教育局、市政府、省教育厅，并通过省教育厅上报省委、省政府和教育部，通报其他有关部门。</w:t>
      </w:r>
    </w:p>
    <w:p>
      <w:pPr>
        <w:spacing w:line="360" w:lineRule="auto"/>
        <w:ind w:firstLine="403" w:firstLineChars="168"/>
        <w:rPr>
          <w:rFonts w:hint="eastAsia" w:ascii="宋体" w:hAnsi="宋体"/>
          <w:color w:val="000000"/>
          <w:sz w:val="24"/>
        </w:rPr>
      </w:pPr>
      <w:r>
        <w:rPr>
          <w:rFonts w:hint="eastAsia" w:ascii="宋体" w:hAnsi="宋体"/>
          <w:color w:val="000000"/>
          <w:sz w:val="24"/>
        </w:rPr>
        <w:t>4.3较大事件（III级）应急响应</w:t>
      </w:r>
    </w:p>
    <w:p>
      <w:pPr>
        <w:spacing w:line="360" w:lineRule="auto"/>
        <w:ind w:firstLine="403" w:firstLineChars="168"/>
        <w:rPr>
          <w:rFonts w:hint="eastAsia" w:ascii="宋体" w:hAnsi="宋体"/>
          <w:color w:val="000000"/>
          <w:sz w:val="24"/>
        </w:rPr>
      </w:pPr>
      <w:r>
        <w:rPr>
          <w:rFonts w:hint="eastAsia" w:ascii="宋体" w:hAnsi="宋体"/>
          <w:color w:val="000000"/>
          <w:sz w:val="24"/>
        </w:rPr>
        <w:t>学院启动应急预案，主要负责人及时到现场，在当地政府统一领导下组织、协调各项工作。同时将情况报告市教育局、市政府、省教育厅。</w:t>
      </w:r>
    </w:p>
    <w:p>
      <w:pPr>
        <w:spacing w:line="360" w:lineRule="auto"/>
        <w:ind w:firstLine="403" w:firstLineChars="168"/>
        <w:rPr>
          <w:rFonts w:hint="eastAsia" w:ascii="宋体" w:hAnsi="宋体"/>
          <w:color w:val="000000"/>
          <w:sz w:val="24"/>
        </w:rPr>
      </w:pPr>
      <w:r>
        <w:rPr>
          <w:rFonts w:hint="eastAsia" w:ascii="宋体" w:hAnsi="宋体"/>
          <w:color w:val="000000"/>
          <w:sz w:val="24"/>
        </w:rPr>
        <w:t>4.4一般事件（IV级）应急响应</w:t>
      </w:r>
    </w:p>
    <w:p>
      <w:pPr>
        <w:spacing w:line="360" w:lineRule="auto"/>
        <w:ind w:firstLine="403" w:firstLineChars="168"/>
        <w:rPr>
          <w:rFonts w:hint="eastAsia" w:ascii="宋体" w:hAnsi="宋体"/>
          <w:color w:val="000000"/>
          <w:sz w:val="24"/>
        </w:rPr>
      </w:pPr>
      <w:r>
        <w:rPr>
          <w:rFonts w:hint="eastAsia" w:ascii="宋体" w:hAnsi="宋体"/>
          <w:color w:val="000000"/>
          <w:sz w:val="24"/>
        </w:rPr>
        <w:t>学院启动应急预案，主要负责人及时到现场，在当地政府统一领导下组织、协调各项工作。同时将情况报告市教育局、市政府。</w:t>
      </w:r>
    </w:p>
    <w:p>
      <w:pPr>
        <w:spacing w:line="360" w:lineRule="auto"/>
        <w:ind w:firstLine="403" w:firstLineChars="168"/>
        <w:rPr>
          <w:rFonts w:hint="eastAsia" w:ascii="宋体" w:hAnsi="宋体"/>
          <w:color w:val="000000"/>
          <w:sz w:val="24"/>
        </w:rPr>
      </w:pPr>
      <w:r>
        <w:rPr>
          <w:rFonts w:hint="eastAsia" w:ascii="宋体" w:hAnsi="宋体"/>
          <w:color w:val="000000"/>
          <w:sz w:val="24"/>
        </w:rPr>
        <w:t>4.5预案的启动</w:t>
      </w:r>
    </w:p>
    <w:p>
      <w:pPr>
        <w:spacing w:line="360" w:lineRule="auto"/>
        <w:ind w:firstLine="403" w:firstLineChars="168"/>
        <w:rPr>
          <w:rFonts w:hint="eastAsia" w:ascii="宋体" w:hAnsi="宋体"/>
          <w:color w:val="000000"/>
          <w:sz w:val="24"/>
        </w:rPr>
      </w:pPr>
      <w:r>
        <w:rPr>
          <w:rFonts w:hint="eastAsia" w:ascii="宋体" w:hAnsi="宋体"/>
          <w:color w:val="000000"/>
          <w:sz w:val="24"/>
        </w:rPr>
        <w:t>应急预案由学院突发公共事件应急处置工作领导小组组长决定启动，各专项处置工作领导小组必须立即执行。</w:t>
      </w:r>
    </w:p>
    <w:p>
      <w:pPr>
        <w:spacing w:line="360" w:lineRule="auto"/>
        <w:ind w:firstLine="403" w:firstLineChars="168"/>
        <w:rPr>
          <w:rFonts w:hint="eastAsia" w:ascii="宋体" w:hAnsi="宋体"/>
          <w:color w:val="000000"/>
          <w:sz w:val="24"/>
        </w:rPr>
      </w:pPr>
      <w:r>
        <w:rPr>
          <w:rFonts w:hint="eastAsia" w:ascii="宋体" w:hAnsi="宋体"/>
          <w:color w:val="000000"/>
          <w:sz w:val="24"/>
        </w:rPr>
        <w:t>5 应急保障</w:t>
      </w:r>
    </w:p>
    <w:p>
      <w:pPr>
        <w:spacing w:line="360" w:lineRule="auto"/>
        <w:ind w:firstLine="403" w:firstLineChars="168"/>
        <w:rPr>
          <w:rFonts w:hint="eastAsia" w:ascii="宋体" w:hAnsi="宋体"/>
          <w:color w:val="000000"/>
          <w:sz w:val="24"/>
        </w:rPr>
      </w:pPr>
      <w:r>
        <w:rPr>
          <w:rFonts w:hint="eastAsia" w:ascii="宋体" w:hAnsi="宋体"/>
          <w:color w:val="000000"/>
          <w:sz w:val="24"/>
        </w:rPr>
        <w:t>5.1信息保障</w:t>
      </w:r>
    </w:p>
    <w:p>
      <w:pPr>
        <w:spacing w:line="360" w:lineRule="auto"/>
        <w:ind w:firstLine="403" w:firstLineChars="168"/>
        <w:rPr>
          <w:rFonts w:hint="eastAsia" w:ascii="宋体" w:hAnsi="宋体"/>
          <w:color w:val="000000"/>
          <w:sz w:val="24"/>
        </w:rPr>
      </w:pPr>
      <w:r>
        <w:rPr>
          <w:rFonts w:hint="eastAsia" w:ascii="宋体" w:hAnsi="宋体"/>
          <w:color w:val="000000"/>
          <w:sz w:val="24"/>
        </w:rPr>
        <w:t>健全学院突发公共事件的信息收集、报送、处理机制，特别要加强特殊情况下的信息传递处理工作，保持通讯设施完好，确保信息传递及时畅通。</w:t>
      </w:r>
    </w:p>
    <w:p>
      <w:pPr>
        <w:spacing w:line="360" w:lineRule="auto"/>
        <w:ind w:firstLine="403" w:firstLineChars="168"/>
        <w:rPr>
          <w:rFonts w:hint="eastAsia" w:ascii="宋体" w:hAnsi="宋体"/>
          <w:color w:val="000000"/>
          <w:sz w:val="24"/>
        </w:rPr>
      </w:pPr>
      <w:r>
        <w:rPr>
          <w:rFonts w:hint="eastAsia" w:ascii="宋体" w:hAnsi="宋体"/>
          <w:color w:val="000000"/>
          <w:sz w:val="24"/>
        </w:rPr>
        <w:t>5.2物资保障</w:t>
      </w:r>
    </w:p>
    <w:p>
      <w:pPr>
        <w:spacing w:line="360" w:lineRule="auto"/>
        <w:ind w:firstLine="403" w:firstLineChars="168"/>
        <w:rPr>
          <w:rFonts w:hint="eastAsia" w:ascii="宋体" w:hAnsi="宋体"/>
          <w:color w:val="000000"/>
          <w:sz w:val="24"/>
        </w:rPr>
      </w:pPr>
      <w:r>
        <w:rPr>
          <w:rFonts w:hint="eastAsia" w:ascii="宋体" w:hAnsi="宋体"/>
          <w:color w:val="000000"/>
          <w:sz w:val="24"/>
        </w:rPr>
        <w:t>学院突发公共事件应急处置工作领导小组办公室统一安排处置突发公共事件应急物资，作一定的物资储备，并合理存放。同时加强与政府专用物资储备部门的联系，确保紧急情况下物资及时足额到位。</w:t>
      </w:r>
    </w:p>
    <w:p>
      <w:pPr>
        <w:spacing w:line="360" w:lineRule="auto"/>
        <w:ind w:firstLine="403" w:firstLineChars="168"/>
        <w:rPr>
          <w:rFonts w:hint="eastAsia" w:ascii="宋体" w:hAnsi="宋体"/>
          <w:color w:val="000000"/>
          <w:sz w:val="24"/>
        </w:rPr>
      </w:pPr>
      <w:r>
        <w:rPr>
          <w:rFonts w:hint="eastAsia" w:ascii="宋体" w:hAnsi="宋体"/>
          <w:color w:val="000000"/>
          <w:sz w:val="24"/>
        </w:rPr>
        <w:t>5.3资金保障</w:t>
      </w:r>
    </w:p>
    <w:p>
      <w:pPr>
        <w:spacing w:line="360" w:lineRule="auto"/>
        <w:ind w:firstLine="403" w:firstLineChars="168"/>
        <w:rPr>
          <w:rFonts w:hint="eastAsia" w:ascii="宋体" w:hAnsi="宋体"/>
          <w:color w:val="000000"/>
          <w:sz w:val="24"/>
        </w:rPr>
      </w:pPr>
      <w:r>
        <w:rPr>
          <w:rFonts w:hint="eastAsia" w:ascii="宋体" w:hAnsi="宋体"/>
          <w:color w:val="000000"/>
          <w:sz w:val="24"/>
        </w:rPr>
        <w:t>学院每年在经费预算中安排一定应急保障资金和应急处置专项资金，专款专用。同时要努力改善应急队伍的工作条件和设施装备。</w:t>
      </w:r>
    </w:p>
    <w:p>
      <w:pPr>
        <w:spacing w:line="360" w:lineRule="auto"/>
        <w:ind w:firstLine="403" w:firstLineChars="168"/>
        <w:rPr>
          <w:rFonts w:hint="eastAsia" w:ascii="宋体" w:hAnsi="宋体"/>
          <w:color w:val="000000"/>
          <w:sz w:val="24"/>
        </w:rPr>
      </w:pPr>
      <w:r>
        <w:rPr>
          <w:rFonts w:hint="eastAsia" w:ascii="宋体" w:hAnsi="宋体"/>
          <w:color w:val="000000"/>
          <w:sz w:val="24"/>
        </w:rPr>
        <w:t>5.4人员保障</w:t>
      </w:r>
    </w:p>
    <w:p>
      <w:pPr>
        <w:spacing w:line="360" w:lineRule="auto"/>
        <w:ind w:firstLine="403" w:firstLineChars="168"/>
        <w:rPr>
          <w:rFonts w:hint="eastAsia" w:ascii="宋体" w:hAnsi="宋体"/>
          <w:color w:val="000000"/>
          <w:sz w:val="24"/>
        </w:rPr>
      </w:pPr>
      <w:r>
        <w:rPr>
          <w:rFonts w:hint="eastAsia" w:ascii="宋体" w:hAnsi="宋体"/>
          <w:color w:val="000000"/>
          <w:sz w:val="24"/>
        </w:rPr>
        <w:t>学院突发公共事件应急处置工作领导小组成员随时到位在岗。学院以突发公共事件应急处置工作领导小组和各专项处置工作组为基本构架，组建内部突发公共事件应急处置队伍。根据德才兼备和专兼结合的原则，不断优化结构，确保关键时能发挥作用。</w:t>
      </w:r>
    </w:p>
    <w:p>
      <w:pPr>
        <w:spacing w:line="360" w:lineRule="auto"/>
        <w:ind w:firstLine="403" w:firstLineChars="168"/>
        <w:rPr>
          <w:rFonts w:hint="eastAsia" w:ascii="宋体" w:hAnsi="宋体"/>
          <w:color w:val="000000"/>
          <w:sz w:val="24"/>
        </w:rPr>
      </w:pPr>
      <w:r>
        <w:rPr>
          <w:rFonts w:hint="eastAsia" w:ascii="宋体" w:hAnsi="宋体"/>
          <w:color w:val="000000"/>
          <w:sz w:val="24"/>
        </w:rPr>
        <w:t>5.5培训演练保障</w:t>
      </w:r>
    </w:p>
    <w:p>
      <w:pPr>
        <w:spacing w:line="360" w:lineRule="auto"/>
        <w:ind w:firstLine="403" w:firstLineChars="168"/>
        <w:rPr>
          <w:rFonts w:hint="eastAsia" w:ascii="宋体" w:hAnsi="宋体"/>
          <w:color w:val="000000"/>
          <w:sz w:val="24"/>
        </w:rPr>
      </w:pPr>
      <w:r>
        <w:rPr>
          <w:rFonts w:hint="eastAsia" w:ascii="宋体" w:hAnsi="宋体"/>
          <w:color w:val="000000"/>
          <w:sz w:val="24"/>
        </w:rPr>
        <w:t>学院突发公共事件应急处置工作领导小组成员应熟悉自己的职责，定期学习相应应急处置知识；加强应急队伍的培训工作，定期进行演练，提高快速反应和协同作战能力。</w:t>
      </w:r>
    </w:p>
    <w:p>
      <w:pPr>
        <w:spacing w:line="360" w:lineRule="auto"/>
        <w:ind w:firstLine="403" w:firstLineChars="168"/>
        <w:rPr>
          <w:rFonts w:hint="eastAsia" w:ascii="宋体" w:hAnsi="宋体"/>
          <w:color w:val="000000"/>
          <w:sz w:val="24"/>
        </w:rPr>
      </w:pPr>
      <w:r>
        <w:rPr>
          <w:rFonts w:hint="eastAsia" w:ascii="宋体" w:hAnsi="宋体"/>
          <w:color w:val="000000"/>
          <w:sz w:val="24"/>
        </w:rPr>
        <w:t>6 社会安全类突发事件应急处置</w:t>
      </w:r>
    </w:p>
    <w:p>
      <w:pPr>
        <w:spacing w:line="360" w:lineRule="auto"/>
        <w:ind w:firstLine="403" w:firstLineChars="168"/>
        <w:rPr>
          <w:rFonts w:hint="eastAsia" w:ascii="宋体" w:hAnsi="宋体"/>
          <w:color w:val="000000"/>
          <w:sz w:val="24"/>
        </w:rPr>
      </w:pPr>
      <w:r>
        <w:rPr>
          <w:rFonts w:hint="eastAsia" w:ascii="宋体" w:hAnsi="宋体"/>
          <w:color w:val="000000"/>
          <w:sz w:val="24"/>
        </w:rPr>
        <w:t>6.1社会安全类突发事件等级确认与划分</w:t>
      </w:r>
    </w:p>
    <w:p>
      <w:pPr>
        <w:spacing w:line="360" w:lineRule="auto"/>
        <w:ind w:firstLine="403" w:firstLineChars="168"/>
        <w:rPr>
          <w:rFonts w:hint="eastAsia" w:ascii="宋体" w:hAnsi="宋体"/>
          <w:color w:val="000000"/>
          <w:sz w:val="24"/>
        </w:rPr>
      </w:pPr>
      <w:r>
        <w:rPr>
          <w:rFonts w:hint="eastAsia" w:ascii="宋体" w:hAnsi="宋体"/>
          <w:color w:val="000000"/>
          <w:sz w:val="24"/>
        </w:rPr>
        <w:t>按照《国家大规模群体性事件应急预案》、教育部《教育系统突发公共事件应急预案》、《四川省突发公共事件总体应急预案》和《四川省教育系统突发公共事件应急预案》的要求，根据我院群体性事件的类型、规模、紧迫程度和可能的发展趋势等，划分为四个等级。</w:t>
      </w:r>
    </w:p>
    <w:p>
      <w:pPr>
        <w:spacing w:line="360" w:lineRule="auto"/>
        <w:ind w:firstLine="403" w:firstLineChars="168"/>
        <w:rPr>
          <w:rFonts w:hint="eastAsia" w:ascii="宋体" w:hAnsi="宋体"/>
          <w:color w:val="000000"/>
          <w:sz w:val="24"/>
        </w:rPr>
      </w:pPr>
      <w:r>
        <w:rPr>
          <w:rFonts w:hint="eastAsia" w:ascii="宋体" w:hAnsi="宋体"/>
          <w:color w:val="000000"/>
          <w:sz w:val="24"/>
        </w:rPr>
        <w:t>6.1.1  特别重大事件（I级）  聚集事件失控并走出校门游行、集会、绝食、静坐、请愿以及实施打、砸、抢等，引发地区、行业性连锁反应，形成严重影响社会稳定的大规模群体性事件；针对师生员工的各类恐怖袭击事件；视情况需要应作为I级事件对待的事件。</w:t>
      </w:r>
    </w:p>
    <w:p>
      <w:pPr>
        <w:spacing w:line="360" w:lineRule="auto"/>
        <w:ind w:firstLine="403" w:firstLineChars="168"/>
        <w:rPr>
          <w:rFonts w:hint="eastAsia" w:ascii="宋体" w:hAnsi="宋体"/>
          <w:color w:val="000000"/>
          <w:sz w:val="24"/>
        </w:rPr>
      </w:pPr>
      <w:r>
        <w:rPr>
          <w:rFonts w:hint="eastAsia" w:ascii="宋体" w:hAnsi="宋体"/>
          <w:color w:val="000000"/>
          <w:sz w:val="24"/>
        </w:rPr>
        <w:t>6.1.2  重大事件（Ⅱ级）  聚集事件失控，校园网上出现大范围串联、煽动和蛊惑信息，校内聚集规模迅速扩大并出现多校串联的趋势；校内出现未经批准的大规模游行、集会、静坐、请愿等行为，学校正常教育教学秩序受到严重影响甚至瘫痪；视情况需要应作为Ⅱ级事件对待的事件。</w:t>
      </w:r>
    </w:p>
    <w:p>
      <w:pPr>
        <w:spacing w:line="360" w:lineRule="auto"/>
        <w:ind w:firstLine="403" w:firstLineChars="168"/>
        <w:rPr>
          <w:rFonts w:hint="eastAsia" w:ascii="宋体" w:hAnsi="宋体"/>
          <w:color w:val="000000"/>
          <w:sz w:val="24"/>
        </w:rPr>
      </w:pPr>
      <w:r>
        <w:rPr>
          <w:rFonts w:hint="eastAsia" w:ascii="宋体" w:hAnsi="宋体"/>
          <w:color w:val="000000"/>
          <w:sz w:val="24"/>
        </w:rPr>
        <w:t>6.1.3  较大事件（Ⅲ级）  单个突发事件引起连锁反应，校内出现横幅、标语和大（小）字报，有关讨论已成为校园网BBS十大热点问题之一；校内局部聚集一次（累计）人数不足100人，但已影响学校正常秩序的群体性事端；视情况需要应作为Ⅲ级事件对待的事件。</w:t>
      </w:r>
    </w:p>
    <w:p>
      <w:pPr>
        <w:spacing w:line="360" w:lineRule="auto"/>
        <w:ind w:firstLine="403" w:firstLineChars="168"/>
        <w:rPr>
          <w:rFonts w:hint="eastAsia" w:ascii="宋体" w:hAnsi="宋体"/>
          <w:color w:val="000000"/>
          <w:sz w:val="24"/>
        </w:rPr>
      </w:pPr>
      <w:r>
        <w:rPr>
          <w:rFonts w:hint="eastAsia" w:ascii="宋体" w:hAnsi="宋体"/>
          <w:color w:val="000000"/>
          <w:sz w:val="24"/>
        </w:rPr>
        <w:t>6.1.4  一般事件（Ⅳ级）  群体性事件呈萌芽状态或事件虽处单个状态但已引起师生员工关注，可能引发聚集；师生员工中出现少数过激言论行为，校园内（校园网）出现大（小）字报；视情况需要应作为Ⅳ级事件对待的事件。</w:t>
      </w:r>
    </w:p>
    <w:p>
      <w:pPr>
        <w:spacing w:line="360" w:lineRule="auto"/>
        <w:ind w:firstLine="403" w:firstLineChars="168"/>
        <w:rPr>
          <w:rFonts w:hint="eastAsia" w:ascii="宋体" w:hAnsi="宋体"/>
          <w:color w:val="000000"/>
          <w:sz w:val="24"/>
        </w:rPr>
      </w:pPr>
      <w:r>
        <w:rPr>
          <w:rFonts w:hint="eastAsia" w:ascii="宋体" w:hAnsi="宋体"/>
          <w:color w:val="000000"/>
          <w:sz w:val="24"/>
        </w:rPr>
        <w:t>学院根据事态发展变化及时确认事件等级，调整应对措施，提高工作的针对性和时效性。</w:t>
      </w:r>
    </w:p>
    <w:p>
      <w:pPr>
        <w:spacing w:line="360" w:lineRule="auto"/>
        <w:ind w:firstLine="403" w:firstLineChars="168"/>
        <w:rPr>
          <w:rFonts w:hint="eastAsia" w:ascii="宋体" w:hAnsi="宋体"/>
          <w:color w:val="000000"/>
          <w:sz w:val="24"/>
        </w:rPr>
      </w:pPr>
      <w:r>
        <w:rPr>
          <w:rFonts w:hint="eastAsia" w:ascii="宋体" w:hAnsi="宋体"/>
          <w:color w:val="000000"/>
          <w:sz w:val="24"/>
        </w:rPr>
        <w:t>6.2 社会安全类突发事件的预防和预警</w:t>
      </w:r>
    </w:p>
    <w:p>
      <w:pPr>
        <w:spacing w:line="360" w:lineRule="auto"/>
        <w:ind w:firstLine="403" w:firstLineChars="168"/>
        <w:rPr>
          <w:rFonts w:hint="eastAsia" w:ascii="宋体" w:hAnsi="宋体"/>
          <w:color w:val="000000"/>
          <w:sz w:val="24"/>
        </w:rPr>
      </w:pPr>
      <w:r>
        <w:rPr>
          <w:rFonts w:hint="eastAsia" w:ascii="宋体" w:hAnsi="宋体"/>
          <w:color w:val="000000"/>
          <w:sz w:val="24"/>
        </w:rPr>
        <w:t>6.2.1预防预警工作</w:t>
      </w:r>
    </w:p>
    <w:p>
      <w:pPr>
        <w:spacing w:line="360" w:lineRule="auto"/>
        <w:ind w:firstLine="403" w:firstLineChars="168"/>
        <w:rPr>
          <w:rFonts w:hint="eastAsia" w:ascii="宋体" w:hAnsi="宋体"/>
          <w:color w:val="000000"/>
          <w:sz w:val="24"/>
        </w:rPr>
      </w:pPr>
      <w:r>
        <w:rPr>
          <w:rFonts w:hint="eastAsia" w:ascii="宋体" w:hAnsi="宋体"/>
          <w:color w:val="000000"/>
          <w:sz w:val="24"/>
        </w:rPr>
        <w:t>（1）建立不稳定因素定期分析制度。学院突发公共事件应急处置工作领导小组应及时掌握各种动态，做好情况分析，加强教育引导，防范敌对势力利用改革发展中的问题进行煽动。</w:t>
      </w:r>
    </w:p>
    <w:p>
      <w:pPr>
        <w:spacing w:line="360" w:lineRule="auto"/>
        <w:ind w:firstLine="403" w:firstLineChars="168"/>
        <w:rPr>
          <w:rFonts w:hint="eastAsia" w:ascii="宋体" w:hAnsi="宋体"/>
          <w:color w:val="000000"/>
          <w:sz w:val="24"/>
        </w:rPr>
      </w:pPr>
      <w:r>
        <w:rPr>
          <w:rFonts w:hint="eastAsia" w:ascii="宋体" w:hAnsi="宋体"/>
          <w:color w:val="000000"/>
          <w:sz w:val="24"/>
        </w:rPr>
        <w:t>（2）提高工作的针对性。高度重视国内外重大事件的影响，特别是容易激化学生情绪的问题，做到早发现、早预防、早处置。要做好敏感时期、重大活动、重大节日期间的工作部署，同时加强对工作落实情况的检查督促。</w:t>
      </w:r>
    </w:p>
    <w:p>
      <w:pPr>
        <w:spacing w:line="360" w:lineRule="auto"/>
        <w:ind w:firstLine="403" w:firstLineChars="168"/>
        <w:rPr>
          <w:rFonts w:hint="eastAsia" w:ascii="宋体" w:hAnsi="宋体"/>
          <w:color w:val="000000"/>
          <w:sz w:val="24"/>
        </w:rPr>
      </w:pPr>
      <w:r>
        <w:rPr>
          <w:rFonts w:hint="eastAsia" w:ascii="宋体" w:hAnsi="宋体"/>
          <w:color w:val="000000"/>
          <w:sz w:val="24"/>
        </w:rPr>
        <w:t>（3）加强值班和信息报送工作。学院要在现有规范的值班制度基础上作进一步的完善。敏感时期、重大活动、重大节日期间由领导带班，实行24小时值班并每日报告情况。</w:t>
      </w:r>
    </w:p>
    <w:p>
      <w:pPr>
        <w:spacing w:line="360" w:lineRule="auto"/>
        <w:ind w:firstLine="403" w:firstLineChars="168"/>
        <w:rPr>
          <w:rFonts w:hint="eastAsia" w:ascii="宋体" w:hAnsi="宋体"/>
          <w:color w:val="000000"/>
          <w:sz w:val="24"/>
        </w:rPr>
      </w:pPr>
      <w:r>
        <w:rPr>
          <w:rFonts w:hint="eastAsia" w:ascii="宋体" w:hAnsi="宋体"/>
          <w:color w:val="000000"/>
          <w:sz w:val="24"/>
        </w:rPr>
        <w:t xml:space="preserve">6.2.2 信息报送制度 </w:t>
      </w:r>
    </w:p>
    <w:p>
      <w:pPr>
        <w:spacing w:line="360" w:lineRule="auto"/>
        <w:ind w:firstLine="403" w:firstLineChars="168"/>
        <w:rPr>
          <w:rFonts w:hint="eastAsia" w:ascii="宋体" w:hAnsi="宋体"/>
          <w:color w:val="000000"/>
          <w:sz w:val="24"/>
        </w:rPr>
      </w:pPr>
      <w:r>
        <w:rPr>
          <w:rFonts w:hint="eastAsia" w:ascii="宋体" w:hAnsi="宋体"/>
          <w:color w:val="000000"/>
          <w:sz w:val="24"/>
        </w:rPr>
        <w:t>（1）社会安全类突发事件信息实行分级报送原则。</w:t>
      </w:r>
    </w:p>
    <w:p>
      <w:pPr>
        <w:spacing w:line="360" w:lineRule="auto"/>
        <w:ind w:firstLine="403" w:firstLineChars="168"/>
        <w:rPr>
          <w:rFonts w:hint="eastAsia" w:ascii="宋体" w:hAnsi="宋体"/>
          <w:color w:val="000000"/>
          <w:sz w:val="24"/>
        </w:rPr>
      </w:pPr>
      <w:r>
        <w:rPr>
          <w:rFonts w:hint="eastAsia" w:ascii="宋体" w:hAnsi="宋体"/>
          <w:color w:val="000000"/>
          <w:sz w:val="24"/>
        </w:rPr>
        <w:t>（2）重大情况报告请示。专项处置工作组对发生（可能发生）的社会安全类突发事件，必须立即报告学院突发公共事件应急处置工作领导小组，领导小组并报当地党委、政府和上级教育行政部门；特殊情况下可同时越级向教育厅和省政府办公厅报告。处置过程中要及时续报情况。</w:t>
      </w:r>
    </w:p>
    <w:p>
      <w:pPr>
        <w:spacing w:line="360" w:lineRule="auto"/>
        <w:ind w:firstLine="403" w:firstLineChars="168"/>
        <w:rPr>
          <w:rFonts w:hint="eastAsia" w:ascii="宋体" w:hAnsi="宋体"/>
          <w:color w:val="000000"/>
          <w:sz w:val="24"/>
        </w:rPr>
      </w:pPr>
      <w:r>
        <w:rPr>
          <w:rFonts w:hint="eastAsia" w:ascii="宋体" w:hAnsi="宋体"/>
          <w:color w:val="000000"/>
          <w:sz w:val="24"/>
        </w:rPr>
        <w:t>6.3 应急响应</w:t>
      </w:r>
    </w:p>
    <w:p>
      <w:pPr>
        <w:spacing w:line="360" w:lineRule="auto"/>
        <w:ind w:firstLine="403" w:firstLineChars="168"/>
        <w:rPr>
          <w:rFonts w:hint="eastAsia" w:ascii="宋体" w:hAnsi="宋体"/>
          <w:color w:val="000000"/>
          <w:sz w:val="24"/>
        </w:rPr>
      </w:pPr>
      <w:r>
        <w:rPr>
          <w:rFonts w:hint="eastAsia" w:ascii="宋体" w:hAnsi="宋体"/>
          <w:color w:val="000000"/>
          <w:sz w:val="24"/>
        </w:rPr>
        <w:t>6.3.1应急处置原则</w:t>
      </w:r>
    </w:p>
    <w:p>
      <w:pPr>
        <w:spacing w:line="360" w:lineRule="auto"/>
        <w:ind w:firstLine="403" w:firstLineChars="168"/>
        <w:rPr>
          <w:rFonts w:hint="eastAsia" w:ascii="宋体" w:hAnsi="宋体"/>
          <w:color w:val="000000"/>
          <w:sz w:val="24"/>
        </w:rPr>
      </w:pPr>
      <w:r>
        <w:rPr>
          <w:rFonts w:hint="eastAsia" w:ascii="宋体" w:hAnsi="宋体"/>
          <w:color w:val="000000"/>
          <w:sz w:val="24"/>
        </w:rPr>
        <w:t>坚持“属地管理”、“谁主管、谁负责”和“早发现、早报告、早控制、早解决”的原则，努力把事态控制在校内、把矛盾解决在萌芽状态，防止个别问题共性化，局部问题全局化，经济问题政治化，非对抗性矛盾对抗化。</w:t>
      </w:r>
    </w:p>
    <w:p>
      <w:pPr>
        <w:spacing w:line="360" w:lineRule="auto"/>
        <w:ind w:firstLine="403" w:firstLineChars="168"/>
        <w:rPr>
          <w:rFonts w:hint="eastAsia" w:ascii="宋体" w:hAnsi="宋体"/>
          <w:color w:val="000000"/>
          <w:sz w:val="24"/>
        </w:rPr>
      </w:pPr>
      <w:r>
        <w:rPr>
          <w:rFonts w:hint="eastAsia" w:ascii="宋体" w:hAnsi="宋体"/>
          <w:color w:val="000000"/>
          <w:sz w:val="24"/>
        </w:rPr>
        <w:t>6.3.2特别重大事件（1级）的处置</w:t>
      </w:r>
    </w:p>
    <w:p>
      <w:pPr>
        <w:spacing w:line="360" w:lineRule="auto"/>
        <w:ind w:firstLine="403" w:firstLineChars="168"/>
        <w:rPr>
          <w:rFonts w:hint="eastAsia" w:ascii="宋体" w:hAnsi="宋体"/>
          <w:color w:val="000000"/>
          <w:sz w:val="24"/>
        </w:rPr>
      </w:pPr>
      <w:r>
        <w:rPr>
          <w:rFonts w:hint="eastAsia" w:ascii="宋体" w:hAnsi="宋体"/>
          <w:color w:val="000000"/>
          <w:sz w:val="24"/>
        </w:rPr>
        <w:t>（1）学院应向当地政府和上级有关部门报告，请求派遣警力进校，避免事态继续恶化。</w:t>
      </w:r>
    </w:p>
    <w:p>
      <w:pPr>
        <w:spacing w:line="360" w:lineRule="auto"/>
        <w:ind w:firstLine="403" w:firstLineChars="168"/>
        <w:rPr>
          <w:rFonts w:hint="eastAsia" w:ascii="宋体" w:hAnsi="宋体"/>
          <w:color w:val="000000"/>
          <w:sz w:val="24"/>
        </w:rPr>
      </w:pPr>
      <w:r>
        <w:rPr>
          <w:rFonts w:hint="eastAsia" w:ascii="宋体" w:hAnsi="宋体"/>
          <w:color w:val="000000"/>
          <w:sz w:val="24"/>
        </w:rPr>
        <w:t>（2）学生出校门集会游行，学校要及时劝阻；劝阻无效时要配合有关部门维持秩序，防止其他人员混入学生队伍，同时配合公安部门现场警戒，防止各种过激行为。要充分发挥党政工团组织及学生骨干的作用，切实做好思想政治工作，做到教师不停课、学生不停学、师生不离校，同时加强校园管理，严格控制人员出入。</w:t>
      </w:r>
    </w:p>
    <w:p>
      <w:pPr>
        <w:spacing w:line="360" w:lineRule="auto"/>
        <w:ind w:firstLine="403" w:firstLineChars="168"/>
        <w:rPr>
          <w:rFonts w:hint="eastAsia" w:ascii="宋体" w:hAnsi="宋体"/>
          <w:color w:val="000000"/>
          <w:sz w:val="24"/>
        </w:rPr>
      </w:pPr>
      <w:r>
        <w:rPr>
          <w:rFonts w:hint="eastAsia" w:ascii="宋体" w:hAnsi="宋体"/>
          <w:color w:val="000000"/>
          <w:sz w:val="24"/>
        </w:rPr>
        <w:t>（3）公安部门采取坚决措施时，学校要继续做好劝导工作，确保学生安全离开现场。学校处理学生时要掌握时机和分寸，避免矛盾激化。</w:t>
      </w:r>
    </w:p>
    <w:p>
      <w:pPr>
        <w:spacing w:line="360" w:lineRule="auto"/>
        <w:ind w:firstLine="403" w:firstLineChars="168"/>
        <w:rPr>
          <w:rFonts w:hint="eastAsia" w:ascii="宋体" w:hAnsi="宋体"/>
          <w:color w:val="000000"/>
          <w:sz w:val="24"/>
        </w:rPr>
      </w:pPr>
      <w:r>
        <w:rPr>
          <w:rFonts w:hint="eastAsia" w:ascii="宋体" w:hAnsi="宋体"/>
          <w:color w:val="000000"/>
          <w:sz w:val="24"/>
        </w:rPr>
        <w:t>6.3.3 重大事件（Ⅱ级）的处置</w:t>
      </w:r>
    </w:p>
    <w:p>
      <w:pPr>
        <w:spacing w:line="360" w:lineRule="auto"/>
        <w:ind w:firstLine="403" w:firstLineChars="168"/>
        <w:rPr>
          <w:rFonts w:hint="eastAsia" w:ascii="宋体" w:hAnsi="宋体"/>
          <w:color w:val="000000"/>
          <w:sz w:val="24"/>
        </w:rPr>
      </w:pPr>
      <w:r>
        <w:rPr>
          <w:rFonts w:hint="eastAsia" w:ascii="宋体" w:hAnsi="宋体"/>
          <w:color w:val="000000"/>
          <w:sz w:val="24"/>
        </w:rPr>
        <w:t>学校立即启动应急预案。主要领导出面与学生对话，控制事态发展；院（系）领导、辅导员、班主任深入学生班级和宿舍，面对面做好疏导工作；对蓄意破坏、危及公共安全的人员要报请公安部门监控；涉及外教时，要立即对他们采取保护措施；严格门卫管理，防止社会闲杂人员进入和学生外出集会游行。</w:t>
      </w:r>
    </w:p>
    <w:p>
      <w:pPr>
        <w:spacing w:line="360" w:lineRule="auto"/>
        <w:ind w:firstLine="403" w:firstLineChars="168"/>
        <w:rPr>
          <w:rFonts w:hint="eastAsia" w:ascii="宋体" w:hAnsi="宋体"/>
          <w:color w:val="000000"/>
          <w:sz w:val="24"/>
        </w:rPr>
      </w:pPr>
      <w:r>
        <w:rPr>
          <w:rFonts w:hint="eastAsia" w:ascii="宋体" w:hAnsi="宋体"/>
          <w:color w:val="000000"/>
          <w:sz w:val="24"/>
        </w:rPr>
        <w:t>6.3.4 较大事件（Ⅲ级）的处置</w:t>
      </w:r>
    </w:p>
    <w:p>
      <w:pPr>
        <w:spacing w:line="360" w:lineRule="auto"/>
        <w:ind w:firstLine="403" w:firstLineChars="168"/>
        <w:rPr>
          <w:rFonts w:hint="eastAsia" w:ascii="宋体" w:hAnsi="宋体"/>
          <w:color w:val="000000"/>
          <w:sz w:val="24"/>
        </w:rPr>
      </w:pPr>
      <w:r>
        <w:rPr>
          <w:rFonts w:hint="eastAsia" w:ascii="宋体" w:hAnsi="宋体"/>
          <w:color w:val="000000"/>
          <w:sz w:val="24"/>
        </w:rPr>
        <w:t>学校接报后迅速决定是否启动应急预案，同时向市教育局和有关部门报告情况。相关负责人立即到现场进行处置，情况清楚、能够解决的问题要马上妥善处理；情况不清需要调查的，则进行认真解释，使学生理解并支持学校的工作，同时尽快疏散聚集的学生，恢复正常秩序。</w:t>
      </w:r>
    </w:p>
    <w:p>
      <w:pPr>
        <w:spacing w:line="360" w:lineRule="auto"/>
        <w:ind w:firstLine="403" w:firstLineChars="168"/>
        <w:rPr>
          <w:rFonts w:hint="eastAsia" w:ascii="宋体" w:hAnsi="宋体"/>
          <w:color w:val="000000"/>
          <w:sz w:val="24"/>
        </w:rPr>
      </w:pPr>
      <w:r>
        <w:rPr>
          <w:rFonts w:hint="eastAsia" w:ascii="宋体" w:hAnsi="宋体"/>
          <w:color w:val="000000"/>
          <w:sz w:val="24"/>
        </w:rPr>
        <w:t>6.3.5 一般事件（Ⅳ级）的处置</w:t>
      </w:r>
    </w:p>
    <w:p>
      <w:pPr>
        <w:spacing w:line="360" w:lineRule="auto"/>
        <w:ind w:firstLine="403" w:firstLineChars="168"/>
        <w:rPr>
          <w:rFonts w:hint="eastAsia" w:ascii="宋体" w:hAnsi="宋体"/>
          <w:color w:val="000000"/>
          <w:sz w:val="24"/>
        </w:rPr>
      </w:pPr>
      <w:r>
        <w:rPr>
          <w:rFonts w:hint="eastAsia" w:ascii="宋体" w:hAnsi="宋体"/>
          <w:color w:val="000000"/>
          <w:sz w:val="24"/>
        </w:rPr>
        <w:t>学校发现有社会危害的大（小）字报及传单，要迅速清除，防止扩散；同时监控张贴者，确定其身份后妥善处置。发现事端苗头，要立即现场取证并会同相关部门及时解决。要加强校园巡查和对不稳定因素的监控，做到及时发现、及时报告、及时处理。</w:t>
      </w:r>
    </w:p>
    <w:p>
      <w:pPr>
        <w:spacing w:line="360" w:lineRule="auto"/>
        <w:ind w:firstLine="403" w:firstLineChars="168"/>
        <w:rPr>
          <w:rFonts w:hint="eastAsia" w:ascii="宋体" w:hAnsi="宋体"/>
          <w:color w:val="000000"/>
          <w:sz w:val="24"/>
        </w:rPr>
      </w:pPr>
      <w:r>
        <w:rPr>
          <w:rFonts w:hint="eastAsia" w:ascii="宋体" w:hAnsi="宋体"/>
          <w:color w:val="000000"/>
          <w:sz w:val="24"/>
        </w:rPr>
        <w:t>6.4  善后与恢复</w:t>
      </w:r>
    </w:p>
    <w:p>
      <w:pPr>
        <w:spacing w:line="360" w:lineRule="auto"/>
        <w:ind w:firstLine="403" w:firstLineChars="168"/>
        <w:rPr>
          <w:rFonts w:hint="eastAsia" w:ascii="宋体" w:hAnsi="宋体"/>
          <w:color w:val="000000"/>
          <w:sz w:val="24"/>
        </w:rPr>
      </w:pPr>
      <w:r>
        <w:rPr>
          <w:rFonts w:hint="eastAsia" w:ascii="宋体" w:hAnsi="宋体"/>
          <w:color w:val="000000"/>
          <w:sz w:val="24"/>
        </w:rPr>
        <w:t>后期处置的重点是尽快查清事件的原因，妥善解决问题，满足师生合理要求，平息情绪。</w:t>
      </w:r>
    </w:p>
    <w:p>
      <w:pPr>
        <w:spacing w:line="360" w:lineRule="auto"/>
        <w:ind w:firstLine="403" w:firstLineChars="168"/>
        <w:rPr>
          <w:rFonts w:hint="eastAsia" w:ascii="宋体" w:hAnsi="宋体"/>
          <w:color w:val="000000"/>
          <w:sz w:val="24"/>
        </w:rPr>
      </w:pPr>
      <w:r>
        <w:rPr>
          <w:rFonts w:hint="eastAsia" w:ascii="宋体" w:hAnsi="宋体"/>
          <w:color w:val="000000"/>
          <w:sz w:val="24"/>
        </w:rPr>
        <w:t>6.4.1国内外重大热点问题或因国家、民族情感等问题引发的政治性群体事件，要组织师生学习有关文件，通过形势报告会、座谈会、讲座等方式加强教育，保护师生员工的爱国热情和民族感情，抵制错误思潮，引导他们把思想和行动统一到党和政府的决策上来。</w:t>
      </w:r>
    </w:p>
    <w:p>
      <w:pPr>
        <w:spacing w:line="360" w:lineRule="auto"/>
        <w:ind w:firstLine="403" w:firstLineChars="168"/>
        <w:rPr>
          <w:rFonts w:hint="eastAsia" w:ascii="宋体" w:hAnsi="宋体"/>
          <w:color w:val="000000"/>
          <w:sz w:val="24"/>
        </w:rPr>
      </w:pPr>
      <w:r>
        <w:rPr>
          <w:rFonts w:hint="eastAsia" w:ascii="宋体" w:hAnsi="宋体"/>
          <w:color w:val="000000"/>
          <w:sz w:val="24"/>
        </w:rPr>
        <w:t>6.4.2校园及周边治安案件引发的群体性事件，要对伤亡师生进行人道主义抚恤或补偿，对受害者家属进行慰问，同时在市委、市政府领导下，配合公安等部门加强整治校园及周边环境，切实解决交通、治安等方面的隐患。</w:t>
      </w:r>
    </w:p>
    <w:p>
      <w:pPr>
        <w:spacing w:line="360" w:lineRule="auto"/>
        <w:ind w:firstLine="403" w:firstLineChars="168"/>
        <w:rPr>
          <w:rFonts w:hint="eastAsia" w:ascii="宋体" w:hAnsi="宋体"/>
          <w:color w:val="000000"/>
          <w:sz w:val="24"/>
        </w:rPr>
      </w:pPr>
      <w:r>
        <w:rPr>
          <w:rFonts w:hint="eastAsia" w:ascii="宋体" w:hAnsi="宋体"/>
          <w:color w:val="000000"/>
          <w:sz w:val="24"/>
        </w:rPr>
        <w:t>6.4.3学校改革涉及师生切身利益引发的群体性事件，要面对问题积极主动解决：政策法律有明确规定的，必须尽快落实；要求合理但一时难以解决的，要做好解释工作。要关心困难和离退休教职工的生活，审慎处理后勤社会化改革、校办企业改制中的人员安置问题。</w:t>
      </w:r>
    </w:p>
    <w:p>
      <w:pPr>
        <w:spacing w:line="360" w:lineRule="auto"/>
        <w:ind w:firstLine="403" w:firstLineChars="168"/>
        <w:rPr>
          <w:rFonts w:hint="eastAsia" w:ascii="宋体" w:hAnsi="宋体"/>
          <w:color w:val="000000"/>
          <w:sz w:val="24"/>
        </w:rPr>
      </w:pPr>
      <w:r>
        <w:rPr>
          <w:rFonts w:hint="eastAsia" w:ascii="宋体" w:hAnsi="宋体"/>
          <w:color w:val="000000"/>
          <w:sz w:val="24"/>
        </w:rPr>
        <w:t>6.4.4事件平息后，学校认真反思引发事件的原因时，总结处置中的经验教训，制定进一步改进工作的措施，巩固成果，防止反弹。相关情况及时报告教育厅。</w:t>
      </w:r>
    </w:p>
    <w:p>
      <w:pPr>
        <w:spacing w:line="360" w:lineRule="auto"/>
        <w:ind w:firstLine="403" w:firstLineChars="168"/>
        <w:rPr>
          <w:rFonts w:hint="eastAsia" w:ascii="宋体" w:hAnsi="宋体"/>
          <w:color w:val="000000"/>
          <w:sz w:val="24"/>
        </w:rPr>
      </w:pPr>
      <w:r>
        <w:rPr>
          <w:rFonts w:hint="eastAsia" w:ascii="宋体" w:hAnsi="宋体"/>
          <w:color w:val="000000"/>
          <w:sz w:val="24"/>
        </w:rPr>
        <w:t>6.5  学生自杀、伤害、走失等事件的应急处理</w:t>
      </w:r>
    </w:p>
    <w:p>
      <w:pPr>
        <w:spacing w:line="360" w:lineRule="auto"/>
        <w:ind w:firstLine="403" w:firstLineChars="168"/>
        <w:rPr>
          <w:rFonts w:hint="eastAsia" w:ascii="宋体" w:hAnsi="宋体"/>
          <w:color w:val="000000"/>
          <w:sz w:val="24"/>
        </w:rPr>
      </w:pPr>
      <w:r>
        <w:rPr>
          <w:rFonts w:hint="eastAsia" w:ascii="宋体" w:hAnsi="宋体"/>
          <w:color w:val="000000"/>
          <w:sz w:val="24"/>
        </w:rPr>
        <w:t>6.5.1  应急响应</w:t>
      </w:r>
    </w:p>
    <w:p>
      <w:pPr>
        <w:spacing w:line="360" w:lineRule="auto"/>
        <w:ind w:firstLine="403" w:firstLineChars="168"/>
        <w:rPr>
          <w:rFonts w:hint="eastAsia" w:ascii="宋体" w:hAnsi="宋体"/>
          <w:color w:val="000000"/>
          <w:sz w:val="24"/>
        </w:rPr>
      </w:pPr>
      <w:r>
        <w:rPr>
          <w:rFonts w:hint="eastAsia" w:ascii="宋体" w:hAnsi="宋体"/>
          <w:color w:val="000000"/>
          <w:sz w:val="24"/>
        </w:rPr>
        <w:t>获知学生自杀信息后,教学系（院）应立即向保卫处学生处、主管校领导汇报,同时通知卫生所派人即刻赶至现场；</w:t>
      </w:r>
    </w:p>
    <w:p>
      <w:pPr>
        <w:spacing w:line="360" w:lineRule="auto"/>
        <w:ind w:firstLine="403" w:firstLineChars="168"/>
        <w:rPr>
          <w:rFonts w:hint="eastAsia" w:ascii="宋体" w:hAnsi="宋体"/>
          <w:color w:val="000000"/>
          <w:sz w:val="24"/>
        </w:rPr>
      </w:pPr>
      <w:r>
        <w:rPr>
          <w:rFonts w:hint="eastAsia" w:ascii="宋体" w:hAnsi="宋体"/>
          <w:color w:val="000000"/>
          <w:sz w:val="24"/>
        </w:rPr>
        <w:t>有关部门到现场后,首先进行紧急救治(或急送医院)并保护现场。若发生严重伤害或身亡,由保卫处和学院办公室及时报告公安部门和主管教育部门；</w:t>
      </w:r>
    </w:p>
    <w:p>
      <w:pPr>
        <w:spacing w:line="360" w:lineRule="auto"/>
        <w:ind w:firstLine="403" w:firstLineChars="168"/>
        <w:rPr>
          <w:rFonts w:hint="eastAsia" w:ascii="宋体" w:hAnsi="宋体"/>
          <w:color w:val="000000"/>
          <w:sz w:val="24"/>
        </w:rPr>
      </w:pPr>
      <w:r>
        <w:rPr>
          <w:rFonts w:hint="eastAsia" w:ascii="宋体" w:hAnsi="宋体"/>
          <w:color w:val="000000"/>
          <w:sz w:val="24"/>
        </w:rPr>
        <w:t>学院相关部门和教学系（院）立即查清学生基本情况，在确认学生身份后,保卫处与学生所在教学系（院）对学生自杀原因展开调查。详细了解该学生近期思想状况、心理反应和交往关系,对可能原因进行分析；</w:t>
      </w:r>
    </w:p>
    <w:p>
      <w:pPr>
        <w:spacing w:line="360" w:lineRule="auto"/>
        <w:ind w:firstLine="403" w:firstLineChars="168"/>
        <w:rPr>
          <w:rFonts w:hint="eastAsia" w:ascii="宋体" w:hAnsi="宋体"/>
          <w:color w:val="000000"/>
          <w:sz w:val="24"/>
        </w:rPr>
      </w:pPr>
      <w:r>
        <w:rPr>
          <w:rFonts w:hint="eastAsia" w:ascii="宋体" w:hAnsi="宋体"/>
          <w:color w:val="000000"/>
          <w:sz w:val="24"/>
        </w:rPr>
        <w:t>由教学系（院）通知家长亲属或监护人来校,并安排专人认真做好接待工作,使其一方面配合学院调查,另一方面共同做好学生思想和情绪稳定工作。</w:t>
      </w:r>
    </w:p>
    <w:p>
      <w:pPr>
        <w:spacing w:line="360" w:lineRule="auto"/>
        <w:ind w:firstLine="403" w:firstLineChars="168"/>
        <w:rPr>
          <w:rFonts w:hint="eastAsia" w:ascii="宋体" w:hAnsi="宋体"/>
          <w:color w:val="000000"/>
          <w:sz w:val="24"/>
        </w:rPr>
      </w:pPr>
      <w:r>
        <w:rPr>
          <w:rFonts w:hint="eastAsia" w:ascii="宋体" w:hAnsi="宋体"/>
          <w:color w:val="000000"/>
          <w:sz w:val="24"/>
        </w:rPr>
        <w:t>6.5.2  善后处理</w:t>
      </w:r>
    </w:p>
    <w:p>
      <w:pPr>
        <w:spacing w:line="360" w:lineRule="auto"/>
        <w:ind w:firstLine="403" w:firstLineChars="168"/>
        <w:rPr>
          <w:rFonts w:hint="eastAsia" w:ascii="宋体" w:hAnsi="宋体"/>
          <w:color w:val="000000"/>
          <w:sz w:val="24"/>
        </w:rPr>
      </w:pPr>
      <w:r>
        <w:rPr>
          <w:rFonts w:hint="eastAsia" w:ascii="宋体" w:hAnsi="宋体"/>
          <w:color w:val="000000"/>
          <w:sz w:val="24"/>
        </w:rPr>
        <w:t>学生所属教学系（院）要根据自杀原因,有针对性地做好学生思想教育和心理辅导,帮助其尽快恢复身心健康。</w:t>
      </w:r>
    </w:p>
    <w:p>
      <w:pPr>
        <w:spacing w:line="360" w:lineRule="auto"/>
        <w:ind w:firstLine="403" w:firstLineChars="168"/>
        <w:rPr>
          <w:rFonts w:hint="eastAsia" w:ascii="宋体" w:hAnsi="宋体"/>
          <w:color w:val="000000"/>
          <w:sz w:val="24"/>
        </w:rPr>
      </w:pPr>
      <w:r>
        <w:rPr>
          <w:rFonts w:hint="eastAsia" w:ascii="宋体" w:hAnsi="宋体"/>
          <w:color w:val="000000"/>
          <w:sz w:val="24"/>
        </w:rPr>
        <w:t>据学生身心状况和学籍管理规定做出妥善处理。若短期能够伤愈的,继续在校学习；若短期不能伤愈的,经学院研究同意,由家长或监护人带其回家休养;对比较严重的受伤害学生可办理休学手续。</w:t>
      </w:r>
    </w:p>
    <w:p>
      <w:pPr>
        <w:spacing w:line="360" w:lineRule="auto"/>
        <w:ind w:firstLine="403" w:firstLineChars="168"/>
        <w:rPr>
          <w:rFonts w:hint="eastAsia" w:ascii="宋体" w:hAnsi="宋体"/>
          <w:color w:val="000000"/>
          <w:sz w:val="24"/>
        </w:rPr>
      </w:pPr>
      <w:r>
        <w:rPr>
          <w:rFonts w:hint="eastAsia" w:ascii="宋体" w:hAnsi="宋体"/>
          <w:color w:val="000000"/>
          <w:sz w:val="24"/>
        </w:rPr>
        <w:t>若学生自杀身亡,学生所在教学系（院）应及时与学生处、保卫处共同做好身亡学生善后工作及身亡学生的经济、遗物等清理工作,并共同做好其家属思想工作及有关学生的工作。</w:t>
      </w:r>
    </w:p>
    <w:p>
      <w:pPr>
        <w:spacing w:line="360" w:lineRule="auto"/>
        <w:ind w:firstLine="403" w:firstLineChars="168"/>
        <w:rPr>
          <w:rFonts w:hint="eastAsia" w:ascii="宋体" w:hAnsi="宋体"/>
          <w:color w:val="000000"/>
          <w:sz w:val="24"/>
        </w:rPr>
      </w:pPr>
      <w:r>
        <w:rPr>
          <w:rFonts w:hint="eastAsia" w:ascii="宋体" w:hAnsi="宋体"/>
          <w:color w:val="000000"/>
          <w:sz w:val="24"/>
        </w:rPr>
        <w:t>事件妥善处理结束后,学生所在教学系（院）向本教学系（院）学生通报情况,必要时向全院通报,积极妥善做好其他学生的思想稳定工作。</w:t>
      </w:r>
    </w:p>
    <w:p>
      <w:pPr>
        <w:spacing w:line="360" w:lineRule="auto"/>
        <w:ind w:firstLine="403" w:firstLineChars="168"/>
        <w:rPr>
          <w:rFonts w:hint="eastAsia" w:ascii="宋体" w:hAnsi="宋体"/>
          <w:color w:val="000000"/>
          <w:sz w:val="24"/>
        </w:rPr>
      </w:pPr>
      <w:r>
        <w:rPr>
          <w:rFonts w:hint="eastAsia" w:ascii="宋体" w:hAnsi="宋体"/>
          <w:color w:val="000000"/>
          <w:sz w:val="24"/>
        </w:rPr>
        <w:t>6.5.2  学生伤害事件应急处置</w:t>
      </w:r>
    </w:p>
    <w:p>
      <w:pPr>
        <w:spacing w:line="360" w:lineRule="auto"/>
        <w:ind w:firstLine="403" w:firstLineChars="168"/>
        <w:rPr>
          <w:rFonts w:hint="eastAsia" w:ascii="宋体" w:hAnsi="宋体"/>
          <w:color w:val="000000"/>
          <w:sz w:val="24"/>
        </w:rPr>
      </w:pPr>
      <w:r>
        <w:rPr>
          <w:rFonts w:hint="eastAsia" w:ascii="宋体" w:hAnsi="宋体"/>
          <w:color w:val="000000"/>
          <w:sz w:val="24"/>
        </w:rPr>
        <w:t>6.5.2.1应急响应</w:t>
      </w:r>
    </w:p>
    <w:p>
      <w:pPr>
        <w:spacing w:line="360" w:lineRule="auto"/>
        <w:ind w:firstLine="403" w:firstLineChars="168"/>
        <w:rPr>
          <w:rFonts w:hint="eastAsia" w:ascii="宋体" w:hAnsi="宋体"/>
          <w:color w:val="000000"/>
          <w:sz w:val="24"/>
        </w:rPr>
      </w:pPr>
      <w:r>
        <w:rPr>
          <w:rFonts w:hint="eastAsia" w:ascii="宋体" w:hAnsi="宋体"/>
          <w:color w:val="000000"/>
          <w:sz w:val="24"/>
        </w:rPr>
        <w:t>发生学生伤害事件,保卫处和学生处立即向主管院领导汇报,并即刻赶至现场,同时通知学生所属教学系（院）到场,尽快将受伤害学生送至医院救治。并及时告知学生家属。</w:t>
      </w:r>
    </w:p>
    <w:p>
      <w:pPr>
        <w:spacing w:line="360" w:lineRule="auto"/>
        <w:ind w:firstLine="403" w:firstLineChars="168"/>
        <w:rPr>
          <w:rFonts w:hint="eastAsia" w:ascii="宋体" w:hAnsi="宋体"/>
          <w:color w:val="000000"/>
          <w:sz w:val="24"/>
        </w:rPr>
      </w:pPr>
      <w:r>
        <w:rPr>
          <w:rFonts w:hint="eastAsia" w:ascii="宋体" w:hAnsi="宋体"/>
          <w:color w:val="000000"/>
          <w:sz w:val="24"/>
        </w:rPr>
        <w:t>保卫处和教学系（院）,对受伤害学生及事件原因展开调查，了解情况，分清责任，必要时通知受伤害学生家长来院照顾学生。</w:t>
      </w:r>
    </w:p>
    <w:p>
      <w:pPr>
        <w:spacing w:line="360" w:lineRule="auto"/>
        <w:ind w:firstLine="403" w:firstLineChars="168"/>
        <w:rPr>
          <w:rFonts w:hint="eastAsia" w:ascii="宋体" w:hAnsi="宋体"/>
          <w:color w:val="000000"/>
          <w:sz w:val="24"/>
        </w:rPr>
      </w:pPr>
      <w:r>
        <w:rPr>
          <w:rFonts w:hint="eastAsia" w:ascii="宋体" w:hAnsi="宋体"/>
          <w:color w:val="000000"/>
          <w:sz w:val="24"/>
        </w:rPr>
        <w:t>6.5.2.1善后处理</w:t>
      </w:r>
    </w:p>
    <w:p>
      <w:pPr>
        <w:spacing w:line="360" w:lineRule="auto"/>
        <w:ind w:firstLine="403" w:firstLineChars="168"/>
        <w:rPr>
          <w:rFonts w:hint="eastAsia" w:ascii="宋体" w:hAnsi="宋体"/>
          <w:color w:val="000000"/>
          <w:sz w:val="24"/>
        </w:rPr>
      </w:pPr>
      <w:r>
        <w:rPr>
          <w:rFonts w:hint="eastAsia" w:ascii="宋体" w:hAnsi="宋体"/>
          <w:color w:val="000000"/>
          <w:sz w:val="24"/>
        </w:rPr>
        <w:t>发生学生伤害事故，情形严重的，要分析原因，明确责任，经学院研究同意，应及时向主管教育行政部门和公安机关报告，请求调查处理。</w:t>
      </w:r>
    </w:p>
    <w:p>
      <w:pPr>
        <w:spacing w:line="360" w:lineRule="auto"/>
        <w:ind w:firstLine="403" w:firstLineChars="168"/>
        <w:rPr>
          <w:rFonts w:hint="eastAsia" w:ascii="宋体" w:hAnsi="宋体"/>
          <w:color w:val="000000"/>
          <w:sz w:val="24"/>
        </w:rPr>
      </w:pPr>
      <w:r>
        <w:rPr>
          <w:rFonts w:hint="eastAsia" w:ascii="宋体" w:hAnsi="宋体"/>
          <w:color w:val="000000"/>
          <w:sz w:val="24"/>
        </w:rPr>
        <w:t>发生学生伤害事故，学院有关部门负有责任的，学院有关部门和保卫处、学生处与受伤害学生或学生家长通过协商方式或相关纪律程序解决相关问题。</w:t>
      </w:r>
    </w:p>
    <w:p>
      <w:pPr>
        <w:spacing w:line="360" w:lineRule="auto"/>
        <w:ind w:firstLine="403" w:firstLineChars="168"/>
        <w:rPr>
          <w:rFonts w:hint="eastAsia" w:ascii="宋体" w:hAnsi="宋体"/>
          <w:color w:val="000000"/>
          <w:sz w:val="24"/>
        </w:rPr>
      </w:pPr>
      <w:r>
        <w:rPr>
          <w:rFonts w:hint="eastAsia" w:ascii="宋体" w:hAnsi="宋体"/>
          <w:color w:val="000000"/>
          <w:sz w:val="24"/>
        </w:rPr>
        <w:t>与有关部门联系沟通,及时对伤害学生者进行处理。对伤害他人的学生,在调查清楚后,情节严重者,经学院研究同意,送交公安机关处理,学院根据公安机关的处理决定，对学生做出相应的纪律和学籍处理。并将处理结果向学生公布，以稳定受伤害学生情绪。</w:t>
      </w:r>
    </w:p>
    <w:p>
      <w:pPr>
        <w:spacing w:line="360" w:lineRule="auto"/>
        <w:ind w:firstLine="403" w:firstLineChars="168"/>
        <w:rPr>
          <w:rFonts w:hint="eastAsia" w:ascii="宋体" w:hAnsi="宋体"/>
          <w:color w:val="000000"/>
          <w:sz w:val="24"/>
        </w:rPr>
      </w:pPr>
      <w:r>
        <w:rPr>
          <w:rFonts w:hint="eastAsia" w:ascii="宋体" w:hAnsi="宋体"/>
          <w:color w:val="000000"/>
          <w:sz w:val="24"/>
        </w:rPr>
        <w:t>积极做好学生家长及其他学生的情绪稳定工作,尤其做好其所在班级学生的思想稳定工作。</w:t>
      </w:r>
    </w:p>
    <w:p>
      <w:pPr>
        <w:spacing w:line="360" w:lineRule="auto"/>
        <w:ind w:firstLine="403" w:firstLineChars="168"/>
        <w:rPr>
          <w:rFonts w:hint="eastAsia" w:ascii="宋体" w:hAnsi="宋体"/>
          <w:color w:val="000000"/>
          <w:sz w:val="24"/>
        </w:rPr>
      </w:pPr>
      <w:r>
        <w:rPr>
          <w:rFonts w:hint="eastAsia" w:ascii="宋体" w:hAnsi="宋体"/>
          <w:color w:val="000000"/>
          <w:sz w:val="24"/>
        </w:rPr>
        <w:t>6.5.3  学生走失事件应急处置</w:t>
      </w:r>
    </w:p>
    <w:p>
      <w:pPr>
        <w:spacing w:line="360" w:lineRule="auto"/>
        <w:ind w:firstLine="403" w:firstLineChars="168"/>
        <w:rPr>
          <w:rFonts w:hint="eastAsia" w:ascii="宋体" w:hAnsi="宋体"/>
          <w:color w:val="000000"/>
          <w:sz w:val="24"/>
        </w:rPr>
      </w:pPr>
      <w:r>
        <w:rPr>
          <w:rFonts w:hint="eastAsia" w:ascii="宋体" w:hAnsi="宋体"/>
          <w:color w:val="000000"/>
          <w:sz w:val="24"/>
        </w:rPr>
        <w:t>6.5.3.1学生发生以下情况视为走失：学生在校学习期间,既不履行请假手续,又不告之他人,独自外出时间达三天以上者；在教学实习、社会实践、参观考察、旅游等集体活动中,学生个人擅自离开集体迷途、失踪六个小时以上者。</w:t>
      </w:r>
    </w:p>
    <w:p>
      <w:pPr>
        <w:spacing w:line="360" w:lineRule="auto"/>
        <w:ind w:firstLine="403" w:firstLineChars="168"/>
        <w:rPr>
          <w:rFonts w:hint="eastAsia" w:ascii="宋体" w:hAnsi="宋体"/>
          <w:color w:val="000000"/>
          <w:sz w:val="24"/>
        </w:rPr>
      </w:pPr>
      <w:r>
        <w:rPr>
          <w:rFonts w:hint="eastAsia" w:ascii="宋体" w:hAnsi="宋体"/>
          <w:color w:val="000000"/>
          <w:sz w:val="24"/>
        </w:rPr>
        <w:t>6.5.3.2  应急响应</w:t>
      </w:r>
    </w:p>
    <w:p>
      <w:pPr>
        <w:spacing w:line="360" w:lineRule="auto"/>
        <w:ind w:firstLine="403" w:firstLineChars="168"/>
        <w:rPr>
          <w:rFonts w:hint="eastAsia" w:ascii="宋体" w:hAnsi="宋体"/>
          <w:color w:val="000000"/>
          <w:sz w:val="24"/>
        </w:rPr>
      </w:pPr>
      <w:r>
        <w:rPr>
          <w:rFonts w:hint="eastAsia" w:ascii="宋体" w:hAnsi="宋体"/>
          <w:color w:val="000000"/>
          <w:sz w:val="24"/>
        </w:rPr>
        <w:t>教学系（院）在确定学生走失时,应及时组织人力进行查找，并及时报告学生处、保卫处、学生工作主管领导；以教学系（院）为主,学生处和保卫处协助展开搜寻及调查工作,同时通知学生家属；</w:t>
      </w:r>
    </w:p>
    <w:p>
      <w:pPr>
        <w:spacing w:line="360" w:lineRule="auto"/>
        <w:ind w:firstLine="403" w:firstLineChars="168"/>
        <w:rPr>
          <w:rFonts w:hint="eastAsia" w:ascii="宋体" w:hAnsi="宋体"/>
          <w:color w:val="000000"/>
          <w:sz w:val="24"/>
        </w:rPr>
      </w:pPr>
      <w:r>
        <w:rPr>
          <w:rFonts w:hint="eastAsia" w:ascii="宋体" w:hAnsi="宋体"/>
          <w:color w:val="000000"/>
          <w:sz w:val="24"/>
        </w:rPr>
        <w:t>学生若在校外走失,学生处和保卫处及学生所在教学系（院）应立即派人前往当地,并与当地政府联系,争取支持,共同开展搜寻工作。根据需要,采取登报、上电视、广播、网络的方式,利用媒体力量搜寻走失学生下落；组织发动其他学生和学生家属一起分析情况,开展搜寻工作,同时要做好他们的思想工作；</w:t>
      </w:r>
    </w:p>
    <w:p>
      <w:pPr>
        <w:spacing w:line="360" w:lineRule="auto"/>
        <w:ind w:firstLine="403" w:firstLineChars="168"/>
        <w:rPr>
          <w:rFonts w:hint="eastAsia" w:ascii="宋体" w:hAnsi="宋体"/>
          <w:color w:val="000000"/>
          <w:sz w:val="24"/>
        </w:rPr>
      </w:pPr>
      <w:r>
        <w:rPr>
          <w:rFonts w:hint="eastAsia" w:ascii="宋体" w:hAnsi="宋体"/>
          <w:color w:val="000000"/>
          <w:sz w:val="24"/>
        </w:rPr>
        <w:t>在较长时间未找到学生的情况下，请求当地政府出动警力，组织当地群众进行大规模搜寻。</w:t>
      </w:r>
    </w:p>
    <w:p>
      <w:pPr>
        <w:spacing w:line="360" w:lineRule="auto"/>
        <w:ind w:firstLine="403" w:firstLineChars="168"/>
        <w:rPr>
          <w:rFonts w:hint="eastAsia" w:ascii="宋体" w:hAnsi="宋体"/>
          <w:color w:val="000000"/>
          <w:sz w:val="24"/>
        </w:rPr>
      </w:pPr>
      <w:r>
        <w:rPr>
          <w:rFonts w:hint="eastAsia" w:ascii="宋体" w:hAnsi="宋体"/>
          <w:color w:val="000000"/>
          <w:sz w:val="24"/>
        </w:rPr>
        <w:t>6.5.3.3   善后处理</w:t>
      </w:r>
    </w:p>
    <w:p>
      <w:pPr>
        <w:spacing w:line="360" w:lineRule="auto"/>
        <w:ind w:firstLine="403" w:firstLineChars="168"/>
        <w:rPr>
          <w:rFonts w:hint="eastAsia" w:ascii="宋体" w:hAnsi="宋体"/>
          <w:color w:val="000000"/>
          <w:sz w:val="24"/>
        </w:rPr>
      </w:pPr>
      <w:r>
        <w:rPr>
          <w:rFonts w:hint="eastAsia" w:ascii="宋体" w:hAnsi="宋体"/>
          <w:color w:val="000000"/>
          <w:sz w:val="24"/>
        </w:rPr>
        <w:t>找到走失学生后，及时将学生接回学院,并根据具体情况进行及时救治或心理辅导,帮助学生尽快恢复身体健康。</w:t>
      </w:r>
    </w:p>
    <w:p>
      <w:pPr>
        <w:spacing w:line="360" w:lineRule="auto"/>
        <w:ind w:firstLine="403" w:firstLineChars="168"/>
        <w:rPr>
          <w:rFonts w:hint="eastAsia" w:ascii="宋体" w:hAnsi="宋体"/>
          <w:color w:val="000000"/>
          <w:sz w:val="24"/>
        </w:rPr>
      </w:pPr>
      <w:r>
        <w:rPr>
          <w:rFonts w:hint="eastAsia" w:ascii="宋体" w:hAnsi="宋体"/>
          <w:color w:val="000000"/>
          <w:sz w:val="24"/>
        </w:rPr>
        <w:t>由教学系（院）调查走失原因,并形成书面材料。学院根据具体情况和责任做出相应的处理。</w:t>
      </w:r>
    </w:p>
    <w:p>
      <w:pPr>
        <w:spacing w:line="360" w:lineRule="auto"/>
        <w:ind w:firstLine="403" w:firstLineChars="168"/>
        <w:rPr>
          <w:rFonts w:hint="eastAsia" w:ascii="宋体" w:hAnsi="宋体"/>
          <w:color w:val="000000"/>
          <w:sz w:val="24"/>
        </w:rPr>
      </w:pPr>
      <w:r>
        <w:rPr>
          <w:rFonts w:hint="eastAsia" w:ascii="宋体" w:hAnsi="宋体"/>
          <w:color w:val="000000"/>
          <w:sz w:val="24"/>
        </w:rPr>
        <w:t>学生走失事件处理结束后,教学系（院）要写出详尽的事件处理材料,一式两份,一份上交学院,一份留存教学系（院）。</w:t>
      </w:r>
    </w:p>
    <w:p>
      <w:pPr>
        <w:spacing w:line="360" w:lineRule="auto"/>
        <w:ind w:firstLine="403" w:firstLineChars="168"/>
        <w:rPr>
          <w:rFonts w:hint="eastAsia" w:ascii="宋体" w:hAnsi="宋体"/>
          <w:color w:val="000000"/>
          <w:sz w:val="24"/>
        </w:rPr>
      </w:pPr>
      <w:r>
        <w:rPr>
          <w:rFonts w:hint="eastAsia" w:ascii="宋体" w:hAnsi="宋体"/>
          <w:color w:val="000000"/>
          <w:sz w:val="24"/>
        </w:rPr>
        <w:t xml:space="preserve">7  事故灾难类突发事件应急处置 </w:t>
      </w:r>
    </w:p>
    <w:p>
      <w:pPr>
        <w:spacing w:line="360" w:lineRule="auto"/>
        <w:ind w:firstLine="403" w:firstLineChars="168"/>
        <w:rPr>
          <w:rFonts w:hint="eastAsia" w:ascii="宋体" w:hAnsi="宋体"/>
          <w:color w:val="000000"/>
          <w:sz w:val="24"/>
        </w:rPr>
      </w:pPr>
      <w:r>
        <w:rPr>
          <w:rFonts w:hint="eastAsia" w:ascii="宋体" w:hAnsi="宋体"/>
          <w:color w:val="000000"/>
          <w:sz w:val="24"/>
        </w:rPr>
        <w:t>7.1事故灾难类突发事件等级确认与划分</w:t>
      </w:r>
    </w:p>
    <w:p>
      <w:pPr>
        <w:spacing w:line="360" w:lineRule="auto"/>
        <w:ind w:firstLine="403" w:firstLineChars="168"/>
        <w:rPr>
          <w:rFonts w:hint="eastAsia" w:ascii="宋体" w:hAnsi="宋体"/>
          <w:color w:val="000000"/>
          <w:sz w:val="24"/>
        </w:rPr>
      </w:pPr>
      <w:r>
        <w:rPr>
          <w:rFonts w:hint="eastAsia" w:ascii="宋体" w:hAnsi="宋体"/>
          <w:color w:val="000000"/>
          <w:sz w:val="24"/>
        </w:rPr>
        <w:t>根据教育部《教育系统突发公共事件应急预案》、《四川省突发公共事件总体应急预案》和《四川省教育系统突发公共事件应急预案》的要求，结合我省教育系统实际，将事故灾难类突发事件按严重程度分为四级。</w:t>
      </w:r>
    </w:p>
    <w:p>
      <w:pPr>
        <w:spacing w:line="360" w:lineRule="auto"/>
        <w:ind w:firstLine="403" w:firstLineChars="168"/>
        <w:rPr>
          <w:rFonts w:hint="eastAsia" w:ascii="宋体" w:hAnsi="宋体"/>
          <w:color w:val="000000"/>
          <w:sz w:val="24"/>
        </w:rPr>
      </w:pPr>
      <w:r>
        <w:rPr>
          <w:rFonts w:hint="eastAsia" w:ascii="宋体" w:hAnsi="宋体"/>
          <w:color w:val="000000"/>
          <w:sz w:val="24"/>
        </w:rPr>
        <w:t>7.1.1特别重大事件（I级）：一次死亡30人以上；其他性质特别严重，对当地学校教学生活秩序有特别重大影响的事故。</w:t>
      </w:r>
    </w:p>
    <w:p>
      <w:pPr>
        <w:spacing w:line="360" w:lineRule="auto"/>
        <w:ind w:firstLine="403" w:firstLineChars="168"/>
        <w:rPr>
          <w:rFonts w:hint="eastAsia" w:ascii="宋体" w:hAnsi="宋体"/>
          <w:color w:val="000000"/>
          <w:sz w:val="24"/>
        </w:rPr>
      </w:pPr>
      <w:r>
        <w:rPr>
          <w:rFonts w:hint="eastAsia" w:ascii="宋体" w:hAnsi="宋体"/>
          <w:color w:val="000000"/>
          <w:sz w:val="24"/>
        </w:rPr>
        <w:t>7.1.2重大事件（II级）：一次死亡10人以上；其他性质严重，对当地学校教学生活秩序有重大影响的事故。</w:t>
      </w:r>
    </w:p>
    <w:p>
      <w:pPr>
        <w:spacing w:line="360" w:lineRule="auto"/>
        <w:ind w:firstLine="403" w:firstLineChars="168"/>
        <w:rPr>
          <w:rFonts w:hint="eastAsia" w:ascii="宋体" w:hAnsi="宋体"/>
          <w:color w:val="000000"/>
          <w:sz w:val="24"/>
        </w:rPr>
      </w:pPr>
      <w:r>
        <w:rPr>
          <w:rFonts w:hint="eastAsia" w:ascii="宋体" w:hAnsi="宋体"/>
          <w:color w:val="000000"/>
          <w:sz w:val="24"/>
        </w:rPr>
        <w:t>7.1.3较大事件（III级）：一次死亡3人以上；重伤11人以上；其他对当地学校教学生活秩序有较大影响的事故。</w:t>
      </w:r>
    </w:p>
    <w:p>
      <w:pPr>
        <w:spacing w:line="360" w:lineRule="auto"/>
        <w:ind w:firstLine="403" w:firstLineChars="168"/>
        <w:rPr>
          <w:rFonts w:hint="eastAsia" w:ascii="宋体" w:hAnsi="宋体"/>
          <w:color w:val="000000"/>
          <w:sz w:val="24"/>
        </w:rPr>
      </w:pPr>
      <w:r>
        <w:rPr>
          <w:rFonts w:hint="eastAsia" w:ascii="宋体" w:hAnsi="宋体"/>
          <w:color w:val="000000"/>
          <w:sz w:val="24"/>
        </w:rPr>
        <w:t>7.1.4一般事件（IV级）：一次死亡1人以上；重伤2人以上；其他对学校教学、生活秩序有一定影响的事故。</w:t>
      </w:r>
    </w:p>
    <w:p>
      <w:pPr>
        <w:spacing w:line="360" w:lineRule="auto"/>
        <w:ind w:firstLine="403" w:firstLineChars="168"/>
        <w:rPr>
          <w:rFonts w:hint="eastAsia" w:ascii="宋体" w:hAnsi="宋体"/>
          <w:color w:val="000000"/>
          <w:sz w:val="24"/>
        </w:rPr>
      </w:pPr>
      <w:r>
        <w:rPr>
          <w:rFonts w:hint="eastAsia" w:ascii="宋体" w:hAnsi="宋体"/>
          <w:color w:val="000000"/>
          <w:sz w:val="24"/>
        </w:rPr>
        <w:t>7.2应急处置措施；</w:t>
      </w:r>
    </w:p>
    <w:p>
      <w:pPr>
        <w:spacing w:line="360" w:lineRule="auto"/>
        <w:ind w:firstLine="403" w:firstLineChars="168"/>
        <w:rPr>
          <w:rFonts w:hint="eastAsia" w:ascii="宋体" w:hAnsi="宋体"/>
          <w:color w:val="000000"/>
          <w:sz w:val="24"/>
        </w:rPr>
      </w:pPr>
      <w:r>
        <w:rPr>
          <w:rFonts w:hint="eastAsia" w:ascii="宋体" w:hAnsi="宋体"/>
          <w:color w:val="000000"/>
          <w:sz w:val="24"/>
        </w:rPr>
        <w:t>7.2.1火灾事故处理办法</w:t>
      </w:r>
    </w:p>
    <w:p>
      <w:pPr>
        <w:spacing w:line="360" w:lineRule="auto"/>
        <w:ind w:firstLine="403" w:firstLineChars="168"/>
        <w:rPr>
          <w:rFonts w:hint="eastAsia" w:ascii="宋体" w:hAnsi="宋体"/>
          <w:color w:val="000000"/>
          <w:sz w:val="24"/>
        </w:rPr>
      </w:pPr>
      <w:r>
        <w:rPr>
          <w:rFonts w:hint="eastAsia" w:ascii="宋体" w:hAnsi="宋体"/>
          <w:color w:val="000000"/>
          <w:sz w:val="24"/>
        </w:rPr>
        <w:t>（1）学校立即启动应急预案，领导和有关人员迅速到现场组织疏散、灭火，同时向当地119指挥中心报警。消防队到后主动提供有关信息，配合他们的工作；</w:t>
      </w:r>
    </w:p>
    <w:p>
      <w:pPr>
        <w:spacing w:line="360" w:lineRule="auto"/>
        <w:ind w:firstLine="403" w:firstLineChars="168"/>
        <w:rPr>
          <w:rFonts w:hint="eastAsia" w:ascii="宋体" w:hAnsi="宋体"/>
          <w:color w:val="000000"/>
          <w:sz w:val="24"/>
        </w:rPr>
      </w:pPr>
      <w:r>
        <w:rPr>
          <w:rFonts w:hint="eastAsia" w:ascii="宋体" w:hAnsi="宋体"/>
          <w:color w:val="000000"/>
          <w:sz w:val="24"/>
        </w:rPr>
        <w:t>（2）迅速切断煤气、电源等，避免继发性危害；</w:t>
      </w:r>
    </w:p>
    <w:p>
      <w:pPr>
        <w:spacing w:line="360" w:lineRule="auto"/>
        <w:ind w:firstLine="403" w:firstLineChars="168"/>
        <w:rPr>
          <w:rFonts w:hint="eastAsia" w:ascii="宋体" w:hAnsi="宋体"/>
          <w:color w:val="000000"/>
          <w:sz w:val="24"/>
        </w:rPr>
      </w:pPr>
      <w:r>
        <w:rPr>
          <w:rFonts w:hint="eastAsia" w:ascii="宋体" w:hAnsi="宋体"/>
          <w:color w:val="000000"/>
          <w:sz w:val="24"/>
        </w:rPr>
        <w:t>（3）抢救伤员，配合医疗机构进行救治；</w:t>
      </w:r>
    </w:p>
    <w:p>
      <w:pPr>
        <w:spacing w:line="360" w:lineRule="auto"/>
        <w:ind w:firstLine="403" w:firstLineChars="168"/>
        <w:rPr>
          <w:rFonts w:hint="eastAsia" w:ascii="宋体" w:hAnsi="宋体"/>
          <w:color w:val="000000"/>
          <w:sz w:val="24"/>
        </w:rPr>
      </w:pPr>
      <w:r>
        <w:rPr>
          <w:rFonts w:hint="eastAsia" w:ascii="宋体" w:hAnsi="宋体"/>
          <w:color w:val="000000"/>
          <w:sz w:val="24"/>
        </w:rPr>
        <w:t>（4）采取措施封锁现场、疏散人员、转移重要财物，做好受灾人员安置工作。</w:t>
      </w:r>
    </w:p>
    <w:p>
      <w:pPr>
        <w:spacing w:line="360" w:lineRule="auto"/>
        <w:ind w:firstLine="403" w:firstLineChars="168"/>
        <w:rPr>
          <w:rFonts w:hint="eastAsia" w:ascii="宋体" w:hAnsi="宋体"/>
          <w:color w:val="000000"/>
          <w:sz w:val="24"/>
        </w:rPr>
      </w:pPr>
      <w:r>
        <w:rPr>
          <w:rFonts w:hint="eastAsia" w:ascii="宋体" w:hAnsi="宋体"/>
          <w:color w:val="000000"/>
          <w:sz w:val="24"/>
        </w:rPr>
        <w:t>7.2.2校舍建筑安全事故处理办法</w:t>
      </w:r>
    </w:p>
    <w:p>
      <w:pPr>
        <w:spacing w:line="360" w:lineRule="auto"/>
        <w:ind w:firstLine="403" w:firstLineChars="168"/>
        <w:rPr>
          <w:rFonts w:hint="eastAsia" w:ascii="宋体" w:hAnsi="宋体"/>
          <w:color w:val="000000"/>
          <w:sz w:val="24"/>
        </w:rPr>
      </w:pPr>
      <w:r>
        <w:rPr>
          <w:rFonts w:hint="eastAsia" w:ascii="宋体" w:hAnsi="宋体"/>
          <w:color w:val="000000"/>
          <w:sz w:val="24"/>
        </w:rPr>
        <w:t>（1）学校领导和有关人员迅速到现场组织抢救，视情况启动应急预案，同时向市政府和市教育局报告；</w:t>
      </w:r>
    </w:p>
    <w:p>
      <w:pPr>
        <w:spacing w:line="360" w:lineRule="auto"/>
        <w:ind w:firstLine="403" w:firstLineChars="168"/>
        <w:rPr>
          <w:rFonts w:hint="eastAsia" w:ascii="宋体" w:hAnsi="宋体"/>
          <w:color w:val="000000"/>
          <w:sz w:val="24"/>
        </w:rPr>
      </w:pPr>
      <w:r>
        <w:rPr>
          <w:rFonts w:hint="eastAsia" w:ascii="宋体" w:hAnsi="宋体"/>
          <w:color w:val="000000"/>
          <w:sz w:val="24"/>
        </w:rPr>
        <w:t>（2）积极组织抢救伤员，解救受困人员；</w:t>
      </w:r>
    </w:p>
    <w:p>
      <w:pPr>
        <w:spacing w:line="360" w:lineRule="auto"/>
        <w:ind w:firstLine="403" w:firstLineChars="168"/>
        <w:rPr>
          <w:rFonts w:hint="eastAsia" w:ascii="宋体" w:hAnsi="宋体"/>
          <w:color w:val="000000"/>
          <w:sz w:val="24"/>
        </w:rPr>
      </w:pPr>
      <w:r>
        <w:rPr>
          <w:rFonts w:hint="eastAsia" w:ascii="宋体" w:hAnsi="宋体"/>
          <w:color w:val="000000"/>
          <w:sz w:val="24"/>
        </w:rPr>
        <w:t>（3）迅速切断煤气和电源，监控其他建筑，避免继发性危害。</w:t>
      </w:r>
    </w:p>
    <w:p>
      <w:pPr>
        <w:spacing w:line="360" w:lineRule="auto"/>
        <w:ind w:firstLine="403" w:firstLineChars="168"/>
        <w:rPr>
          <w:rFonts w:hint="eastAsia" w:ascii="宋体" w:hAnsi="宋体"/>
          <w:color w:val="000000"/>
          <w:sz w:val="24"/>
        </w:rPr>
      </w:pPr>
      <w:r>
        <w:rPr>
          <w:rFonts w:hint="eastAsia" w:ascii="宋体" w:hAnsi="宋体"/>
          <w:color w:val="000000"/>
          <w:sz w:val="24"/>
        </w:rPr>
        <w:t>7.2.3校园水面（冰面）溺水事故处理办法</w:t>
      </w:r>
    </w:p>
    <w:p>
      <w:pPr>
        <w:spacing w:line="360" w:lineRule="auto"/>
        <w:ind w:firstLine="403" w:firstLineChars="168"/>
        <w:rPr>
          <w:rFonts w:hint="eastAsia" w:ascii="宋体" w:hAnsi="宋体"/>
          <w:color w:val="000000"/>
          <w:sz w:val="24"/>
        </w:rPr>
      </w:pPr>
      <w:r>
        <w:rPr>
          <w:rFonts w:hint="eastAsia" w:ascii="宋体" w:hAnsi="宋体"/>
          <w:color w:val="000000"/>
          <w:sz w:val="24"/>
        </w:rPr>
        <w:t>（1）学院对</w:t>
      </w:r>
      <w:r>
        <w:rPr>
          <w:rFonts w:hint="eastAsia" w:ascii="宋体" w:hAnsi="宋体"/>
          <w:color w:val="000000"/>
          <w:sz w:val="24"/>
          <w:lang w:eastAsia="zh-CN"/>
        </w:rPr>
        <w:t>龙涧溪</w:t>
      </w:r>
      <w:r>
        <w:rPr>
          <w:rFonts w:hint="eastAsia" w:ascii="宋体" w:hAnsi="宋体"/>
          <w:color w:val="000000"/>
          <w:sz w:val="24"/>
        </w:rPr>
        <w:t>湖水面要加强管理，同时制定应急抢救方案，配备救援设施；</w:t>
      </w:r>
    </w:p>
    <w:p>
      <w:pPr>
        <w:spacing w:line="360" w:lineRule="auto"/>
        <w:ind w:firstLine="403" w:firstLineChars="168"/>
        <w:rPr>
          <w:rFonts w:hint="eastAsia" w:ascii="宋体" w:hAnsi="宋体"/>
          <w:color w:val="000000"/>
          <w:sz w:val="24"/>
        </w:rPr>
      </w:pPr>
      <w:r>
        <w:rPr>
          <w:rFonts w:hint="eastAsia" w:ascii="宋体" w:hAnsi="宋体"/>
          <w:color w:val="000000"/>
          <w:sz w:val="24"/>
        </w:rPr>
        <w:t>（2）发生事故，学校领导和有关人员迅速到现场组织抢救溺（落）水者，视情况启动应急预案，同时向当地政府和上级教育行政部门报告，必要时请卫生等部门支援；</w:t>
      </w:r>
    </w:p>
    <w:p>
      <w:pPr>
        <w:spacing w:line="360" w:lineRule="auto"/>
        <w:ind w:firstLine="403" w:firstLineChars="168"/>
        <w:rPr>
          <w:rFonts w:hint="eastAsia" w:ascii="宋体" w:hAnsi="宋体"/>
          <w:color w:val="000000"/>
          <w:sz w:val="24"/>
        </w:rPr>
      </w:pPr>
      <w:r>
        <w:rPr>
          <w:rFonts w:hint="eastAsia" w:ascii="宋体" w:hAnsi="宋体"/>
          <w:color w:val="000000"/>
          <w:sz w:val="24"/>
        </w:rPr>
        <w:t>（3）科学处理冰面溺水事故，避免继发性伤亡。</w:t>
      </w:r>
    </w:p>
    <w:p>
      <w:pPr>
        <w:spacing w:line="360" w:lineRule="auto"/>
        <w:ind w:firstLine="403" w:firstLineChars="168"/>
        <w:rPr>
          <w:rFonts w:hint="eastAsia" w:ascii="宋体" w:hAnsi="宋体"/>
          <w:color w:val="000000"/>
          <w:sz w:val="24"/>
        </w:rPr>
      </w:pPr>
      <w:r>
        <w:rPr>
          <w:rFonts w:hint="eastAsia" w:ascii="宋体" w:hAnsi="宋体"/>
          <w:color w:val="000000"/>
          <w:sz w:val="24"/>
        </w:rPr>
        <w:t>7.2.4通道拥挤踩踏事故处理办法</w:t>
      </w:r>
    </w:p>
    <w:p>
      <w:pPr>
        <w:spacing w:line="360" w:lineRule="auto"/>
        <w:ind w:firstLine="403" w:firstLineChars="168"/>
        <w:rPr>
          <w:rFonts w:hint="eastAsia" w:ascii="宋体" w:hAnsi="宋体"/>
          <w:color w:val="000000"/>
          <w:sz w:val="24"/>
        </w:rPr>
      </w:pPr>
      <w:r>
        <w:rPr>
          <w:rFonts w:hint="eastAsia" w:ascii="宋体" w:hAnsi="宋体"/>
          <w:color w:val="000000"/>
          <w:sz w:val="24"/>
        </w:rPr>
        <w:t>（1）学院要及时排查隐患，加强学生教育管理工作；</w:t>
      </w:r>
    </w:p>
    <w:p>
      <w:pPr>
        <w:spacing w:line="360" w:lineRule="auto"/>
        <w:ind w:firstLine="403" w:firstLineChars="168"/>
        <w:rPr>
          <w:rFonts w:hint="eastAsia" w:ascii="宋体" w:hAnsi="宋体"/>
          <w:color w:val="000000"/>
          <w:sz w:val="24"/>
        </w:rPr>
      </w:pPr>
      <w:r>
        <w:rPr>
          <w:rFonts w:hint="eastAsia" w:ascii="宋体" w:hAnsi="宋体"/>
          <w:color w:val="000000"/>
          <w:sz w:val="24"/>
        </w:rPr>
        <w:t>（2）发生事故，学校领导和有关人员迅速到现场组织抢救，视情况启动应急预案，立即向医疗急救部门求援，同时报告市政府和市教育局；</w:t>
      </w:r>
    </w:p>
    <w:p>
      <w:pPr>
        <w:spacing w:line="360" w:lineRule="auto"/>
        <w:ind w:firstLine="403" w:firstLineChars="168"/>
        <w:rPr>
          <w:rFonts w:hint="eastAsia" w:ascii="宋体" w:hAnsi="宋体"/>
          <w:color w:val="000000"/>
          <w:sz w:val="24"/>
        </w:rPr>
      </w:pPr>
      <w:r>
        <w:rPr>
          <w:rFonts w:hint="eastAsia" w:ascii="宋体" w:hAnsi="宋体"/>
          <w:color w:val="000000"/>
          <w:sz w:val="24"/>
        </w:rPr>
        <w:t>（3）控制局面，开展现场疏导、救护工作，对伤员进行紧急抢救处置后尽快送往医院；</w:t>
      </w:r>
    </w:p>
    <w:p>
      <w:pPr>
        <w:spacing w:line="360" w:lineRule="auto"/>
        <w:ind w:firstLine="403" w:firstLineChars="168"/>
        <w:rPr>
          <w:rFonts w:hint="eastAsia" w:ascii="宋体" w:hAnsi="宋体"/>
          <w:color w:val="000000"/>
          <w:sz w:val="24"/>
        </w:rPr>
      </w:pPr>
      <w:r>
        <w:rPr>
          <w:rFonts w:hint="eastAsia" w:ascii="宋体" w:hAnsi="宋体"/>
          <w:color w:val="000000"/>
          <w:sz w:val="24"/>
        </w:rPr>
        <w:t>（4）迅速通知伤员亲属，及时向师生和群众通报有关情况，确保校园和社会稳定。</w:t>
      </w:r>
    </w:p>
    <w:p>
      <w:pPr>
        <w:spacing w:line="360" w:lineRule="auto"/>
        <w:ind w:firstLine="403" w:firstLineChars="168"/>
        <w:rPr>
          <w:rFonts w:hint="eastAsia" w:ascii="宋体" w:hAnsi="宋体"/>
          <w:color w:val="000000"/>
          <w:sz w:val="24"/>
        </w:rPr>
      </w:pPr>
      <w:r>
        <w:rPr>
          <w:rFonts w:hint="eastAsia" w:ascii="宋体" w:hAnsi="宋体"/>
          <w:color w:val="000000"/>
          <w:sz w:val="24"/>
        </w:rPr>
        <w:t>7.2.5校园爆炸事故处理办法</w:t>
      </w:r>
    </w:p>
    <w:p>
      <w:pPr>
        <w:spacing w:line="360" w:lineRule="auto"/>
        <w:ind w:firstLine="403" w:firstLineChars="168"/>
        <w:rPr>
          <w:rFonts w:hint="eastAsia" w:ascii="宋体" w:hAnsi="宋体"/>
          <w:color w:val="000000"/>
          <w:sz w:val="24"/>
        </w:rPr>
      </w:pPr>
      <w:r>
        <w:rPr>
          <w:rFonts w:hint="eastAsia" w:ascii="宋体" w:hAnsi="宋体"/>
          <w:color w:val="000000"/>
          <w:sz w:val="24"/>
        </w:rPr>
        <w:t>（1）学院领导和有关人员迅速到现场组织抢救，启动应急预案并向市政府、公安部门和市教育局报告；</w:t>
      </w:r>
    </w:p>
    <w:p>
      <w:pPr>
        <w:spacing w:line="360" w:lineRule="auto"/>
        <w:ind w:firstLine="403" w:firstLineChars="168"/>
        <w:rPr>
          <w:rFonts w:hint="eastAsia" w:ascii="宋体" w:hAnsi="宋体"/>
          <w:color w:val="000000"/>
          <w:sz w:val="24"/>
        </w:rPr>
      </w:pPr>
      <w:r>
        <w:rPr>
          <w:rFonts w:hint="eastAsia" w:ascii="宋体" w:hAnsi="宋体"/>
          <w:color w:val="000000"/>
          <w:sz w:val="24"/>
        </w:rPr>
        <w:t>（2）在爆炸现场设置隔离带，疏散人员，保护现场，控制治安环境，同时采取有效措施检查并消除其他危险；</w:t>
      </w:r>
    </w:p>
    <w:p>
      <w:pPr>
        <w:spacing w:line="360" w:lineRule="auto"/>
        <w:ind w:firstLine="403" w:firstLineChars="168"/>
        <w:rPr>
          <w:rFonts w:hint="eastAsia" w:ascii="宋体" w:hAnsi="宋体"/>
          <w:color w:val="000000"/>
          <w:sz w:val="24"/>
        </w:rPr>
      </w:pPr>
      <w:r>
        <w:rPr>
          <w:rFonts w:hint="eastAsia" w:ascii="宋体" w:hAnsi="宋体"/>
          <w:color w:val="000000"/>
          <w:sz w:val="24"/>
        </w:rPr>
        <w:t>（3）配合公安部门搜寻物证．发现肇事者（嫌疑人）应采取有效措施控制，并迅速报告公安部门。</w:t>
      </w:r>
    </w:p>
    <w:p>
      <w:pPr>
        <w:spacing w:line="360" w:lineRule="auto"/>
        <w:ind w:firstLine="403" w:firstLineChars="168"/>
        <w:rPr>
          <w:rFonts w:hint="eastAsia" w:ascii="宋体" w:hAnsi="宋体"/>
          <w:color w:val="000000"/>
          <w:sz w:val="24"/>
        </w:rPr>
      </w:pPr>
      <w:r>
        <w:rPr>
          <w:rFonts w:hint="eastAsia" w:ascii="宋体" w:hAnsi="宋体"/>
          <w:color w:val="000000"/>
          <w:sz w:val="24"/>
        </w:rPr>
        <w:t>7.2.6突发危险品污染事故的处理办法</w:t>
      </w:r>
    </w:p>
    <w:p>
      <w:pPr>
        <w:spacing w:line="360" w:lineRule="auto"/>
        <w:ind w:firstLine="403" w:firstLineChars="168"/>
        <w:rPr>
          <w:rFonts w:hint="eastAsia" w:ascii="宋体" w:hAnsi="宋体"/>
          <w:color w:val="000000"/>
          <w:sz w:val="24"/>
        </w:rPr>
      </w:pPr>
      <w:r>
        <w:rPr>
          <w:rFonts w:hint="eastAsia" w:ascii="宋体" w:hAnsi="宋体"/>
          <w:color w:val="000000"/>
          <w:sz w:val="24"/>
        </w:rPr>
        <w:t>（1）学院立即启动应急预案，设置污染封锁区，同时报告市政府、有关职能部门和市教育局；</w:t>
      </w:r>
    </w:p>
    <w:p>
      <w:pPr>
        <w:spacing w:line="360" w:lineRule="auto"/>
        <w:ind w:firstLine="403" w:firstLineChars="168"/>
        <w:rPr>
          <w:rFonts w:hint="eastAsia" w:ascii="宋体" w:hAnsi="宋体"/>
          <w:color w:val="000000"/>
          <w:sz w:val="24"/>
        </w:rPr>
      </w:pPr>
      <w:r>
        <w:rPr>
          <w:rFonts w:hint="eastAsia" w:ascii="宋体" w:hAnsi="宋体"/>
          <w:color w:val="000000"/>
          <w:sz w:val="24"/>
        </w:rPr>
        <w:t>（2）学院协助市教育局采取有效措施，避免污染危及师生员工生命财产安全，必要时组织他们疏散。</w:t>
      </w:r>
    </w:p>
    <w:p>
      <w:pPr>
        <w:spacing w:line="360" w:lineRule="auto"/>
        <w:ind w:firstLine="403" w:firstLineChars="168"/>
        <w:rPr>
          <w:rFonts w:hint="eastAsia" w:ascii="宋体" w:hAnsi="宋体"/>
          <w:color w:val="000000"/>
          <w:sz w:val="24"/>
        </w:rPr>
      </w:pPr>
      <w:r>
        <w:rPr>
          <w:rFonts w:hint="eastAsia" w:ascii="宋体" w:hAnsi="宋体"/>
          <w:color w:val="000000"/>
          <w:sz w:val="24"/>
        </w:rPr>
        <w:t>7.2.7校园恶性交通事故处理办法</w:t>
      </w:r>
    </w:p>
    <w:p>
      <w:pPr>
        <w:spacing w:line="360" w:lineRule="auto"/>
        <w:ind w:firstLine="403" w:firstLineChars="168"/>
        <w:rPr>
          <w:rFonts w:hint="eastAsia" w:ascii="宋体" w:hAnsi="宋体"/>
          <w:color w:val="000000"/>
          <w:sz w:val="24"/>
        </w:rPr>
      </w:pPr>
      <w:r>
        <w:rPr>
          <w:rFonts w:hint="eastAsia" w:ascii="宋体" w:hAnsi="宋体"/>
          <w:color w:val="000000"/>
          <w:sz w:val="24"/>
        </w:rPr>
        <w:t>（1）学院领导和相关人员迅速到现场组织抢救，向医疗急救部门求援，同时报告公安交警和市教育局；</w:t>
      </w:r>
    </w:p>
    <w:p>
      <w:pPr>
        <w:spacing w:line="360" w:lineRule="auto"/>
        <w:ind w:firstLine="403" w:firstLineChars="168"/>
        <w:rPr>
          <w:rFonts w:hint="eastAsia" w:ascii="宋体" w:hAnsi="宋体"/>
          <w:color w:val="000000"/>
          <w:sz w:val="24"/>
        </w:rPr>
      </w:pPr>
      <w:r>
        <w:rPr>
          <w:rFonts w:hint="eastAsia" w:ascii="宋体" w:hAnsi="宋体"/>
          <w:color w:val="000000"/>
          <w:sz w:val="24"/>
        </w:rPr>
        <w:t>（2）保护事故现场，有效控制肇事人，寻找证人，协助公安交警部门及时查明事故情况；</w:t>
      </w:r>
    </w:p>
    <w:p>
      <w:pPr>
        <w:spacing w:line="360" w:lineRule="auto"/>
        <w:ind w:firstLine="403" w:firstLineChars="168"/>
        <w:rPr>
          <w:rFonts w:hint="eastAsia" w:ascii="宋体" w:hAnsi="宋体"/>
          <w:color w:val="000000"/>
          <w:sz w:val="24"/>
        </w:rPr>
      </w:pPr>
      <w:r>
        <w:rPr>
          <w:rFonts w:hint="eastAsia" w:ascii="宋体" w:hAnsi="宋体"/>
          <w:color w:val="000000"/>
          <w:sz w:val="24"/>
        </w:rPr>
        <w:t>（3）迅速通知伤亡人员亲属，通报情况，确保校园和社会稳定。</w:t>
      </w:r>
    </w:p>
    <w:p>
      <w:pPr>
        <w:spacing w:line="360" w:lineRule="auto"/>
        <w:ind w:firstLine="403" w:firstLineChars="168"/>
        <w:rPr>
          <w:rFonts w:hint="eastAsia" w:ascii="宋体" w:hAnsi="宋体"/>
          <w:color w:val="000000"/>
          <w:sz w:val="24"/>
        </w:rPr>
      </w:pPr>
      <w:r>
        <w:rPr>
          <w:rFonts w:hint="eastAsia" w:ascii="宋体" w:hAnsi="宋体"/>
          <w:color w:val="000000"/>
          <w:sz w:val="24"/>
        </w:rPr>
        <w:t>7.2.8大型群体活动公共安全事故处理办法</w:t>
      </w:r>
    </w:p>
    <w:p>
      <w:pPr>
        <w:spacing w:line="360" w:lineRule="auto"/>
        <w:ind w:firstLine="403" w:firstLineChars="168"/>
        <w:rPr>
          <w:rFonts w:hint="eastAsia" w:ascii="宋体" w:hAnsi="宋体"/>
          <w:color w:val="000000"/>
          <w:sz w:val="24"/>
        </w:rPr>
      </w:pPr>
      <w:r>
        <w:rPr>
          <w:rFonts w:hint="eastAsia" w:ascii="宋体" w:hAnsi="宋体"/>
          <w:color w:val="000000"/>
          <w:sz w:val="24"/>
        </w:rPr>
        <w:t>（1）举办大型活动必须制定专项预案，落实安全措施；</w:t>
      </w:r>
    </w:p>
    <w:p>
      <w:pPr>
        <w:spacing w:line="360" w:lineRule="auto"/>
        <w:ind w:firstLine="403" w:firstLineChars="168"/>
        <w:rPr>
          <w:rFonts w:hint="eastAsia" w:ascii="宋体" w:hAnsi="宋体"/>
          <w:color w:val="000000"/>
          <w:sz w:val="24"/>
        </w:rPr>
      </w:pPr>
      <w:r>
        <w:rPr>
          <w:rFonts w:hint="eastAsia" w:ascii="宋体" w:hAnsi="宋体"/>
          <w:color w:val="000000"/>
          <w:sz w:val="24"/>
        </w:rPr>
        <w:t>（2）发生重大事故应立即启动应急预案，学院领导和有关人员到现场，同时向当地政府和上级教育行政部门报告；</w:t>
      </w:r>
    </w:p>
    <w:p>
      <w:pPr>
        <w:spacing w:line="360" w:lineRule="auto"/>
        <w:ind w:firstLine="403" w:firstLineChars="168"/>
        <w:rPr>
          <w:rFonts w:hint="eastAsia" w:ascii="宋体" w:hAnsi="宋体"/>
          <w:color w:val="000000"/>
          <w:sz w:val="24"/>
        </w:rPr>
      </w:pPr>
      <w:r>
        <w:rPr>
          <w:rFonts w:hint="eastAsia" w:ascii="宋体" w:hAnsi="宋体"/>
          <w:color w:val="000000"/>
          <w:sz w:val="24"/>
        </w:rPr>
        <w:t>（3）积极稳定现场秩序，组织师生有序疏散，避免继发性伤害，同时做好伤员抢救工作。</w:t>
      </w:r>
    </w:p>
    <w:p>
      <w:pPr>
        <w:spacing w:line="360" w:lineRule="auto"/>
        <w:ind w:firstLine="403" w:firstLineChars="168"/>
        <w:rPr>
          <w:rFonts w:hint="eastAsia" w:ascii="宋体" w:hAnsi="宋体"/>
          <w:color w:val="000000"/>
          <w:sz w:val="24"/>
        </w:rPr>
      </w:pPr>
      <w:r>
        <w:rPr>
          <w:rFonts w:hint="eastAsia" w:ascii="宋体" w:hAnsi="宋体"/>
          <w:color w:val="000000"/>
          <w:sz w:val="24"/>
        </w:rPr>
        <w:t>7.2.9外出实习、参观等活动安全事故处理办法</w:t>
      </w:r>
    </w:p>
    <w:p>
      <w:pPr>
        <w:spacing w:line="360" w:lineRule="auto"/>
        <w:ind w:firstLine="403" w:firstLineChars="168"/>
        <w:rPr>
          <w:rFonts w:hint="eastAsia" w:ascii="宋体" w:hAnsi="宋体"/>
          <w:color w:val="000000"/>
          <w:sz w:val="24"/>
        </w:rPr>
      </w:pPr>
      <w:r>
        <w:rPr>
          <w:rFonts w:hint="eastAsia" w:ascii="宋体" w:hAnsi="宋体"/>
          <w:color w:val="000000"/>
          <w:sz w:val="24"/>
        </w:rPr>
        <w:t>（1）健全活动组织体系和应急预案，配备必要工具设施；</w:t>
      </w:r>
    </w:p>
    <w:p>
      <w:pPr>
        <w:spacing w:line="360" w:lineRule="auto"/>
        <w:ind w:firstLine="403" w:firstLineChars="168"/>
        <w:rPr>
          <w:rFonts w:hint="eastAsia" w:ascii="宋体" w:hAnsi="宋体"/>
          <w:color w:val="000000"/>
          <w:sz w:val="24"/>
        </w:rPr>
      </w:pPr>
      <w:r>
        <w:rPr>
          <w:rFonts w:hint="eastAsia" w:ascii="宋体" w:hAnsi="宋体"/>
          <w:color w:val="000000"/>
          <w:sz w:val="24"/>
        </w:rPr>
        <w:t>（2）保持通讯畅通，及时沟通信息，定期清点人员；</w:t>
      </w:r>
    </w:p>
    <w:p>
      <w:pPr>
        <w:spacing w:line="360" w:lineRule="auto"/>
        <w:ind w:firstLine="403" w:firstLineChars="168"/>
        <w:rPr>
          <w:rFonts w:hint="eastAsia" w:ascii="宋体" w:hAnsi="宋体"/>
          <w:color w:val="000000"/>
          <w:sz w:val="24"/>
        </w:rPr>
      </w:pPr>
      <w:r>
        <w:rPr>
          <w:rFonts w:hint="eastAsia" w:ascii="宋体" w:hAnsi="宋体"/>
          <w:color w:val="000000"/>
          <w:sz w:val="24"/>
        </w:rPr>
        <w:t>（3）事故发生后立即向市教育局和学校报告，争取帮助，同时积极组织自救、互救工作；</w:t>
      </w:r>
    </w:p>
    <w:p>
      <w:pPr>
        <w:spacing w:line="360" w:lineRule="auto"/>
        <w:ind w:firstLine="403" w:firstLineChars="168"/>
        <w:rPr>
          <w:rFonts w:hint="eastAsia" w:ascii="宋体" w:hAnsi="宋体"/>
          <w:color w:val="000000"/>
          <w:sz w:val="24"/>
        </w:rPr>
      </w:pPr>
      <w:r>
        <w:rPr>
          <w:rFonts w:hint="eastAsia" w:ascii="宋体" w:hAnsi="宋体"/>
          <w:color w:val="000000"/>
          <w:sz w:val="24"/>
        </w:rPr>
        <w:t>（4）学院要积极指导现场人员的工作，必要时派工作组前往，同时争取事发地政府和有关部门的支持和帮助。</w:t>
      </w:r>
    </w:p>
    <w:p>
      <w:pPr>
        <w:spacing w:line="360" w:lineRule="auto"/>
        <w:ind w:firstLine="403" w:firstLineChars="168"/>
        <w:rPr>
          <w:rFonts w:hint="eastAsia" w:ascii="宋体" w:hAnsi="宋体"/>
          <w:color w:val="000000"/>
          <w:sz w:val="24"/>
        </w:rPr>
      </w:pPr>
      <w:r>
        <w:rPr>
          <w:rFonts w:hint="eastAsia" w:ascii="宋体" w:hAnsi="宋体"/>
          <w:color w:val="000000"/>
          <w:sz w:val="24"/>
        </w:rPr>
        <w:t>7.2.10突发后勤保障安全事故的处理办法</w:t>
      </w:r>
    </w:p>
    <w:p>
      <w:pPr>
        <w:spacing w:line="360" w:lineRule="auto"/>
        <w:ind w:firstLine="403" w:firstLineChars="168"/>
        <w:rPr>
          <w:rFonts w:hint="eastAsia" w:ascii="宋体" w:hAnsi="宋体"/>
          <w:color w:val="000000"/>
          <w:sz w:val="24"/>
        </w:rPr>
      </w:pPr>
      <w:r>
        <w:rPr>
          <w:rFonts w:hint="eastAsia" w:ascii="宋体" w:hAnsi="宋体"/>
          <w:color w:val="000000"/>
          <w:sz w:val="24"/>
        </w:rPr>
        <w:t>（1）学院后勤服务中心要做好重点场所及重点部门的事故防范工作，落实管理制度和操作规程，确保各种设施安全运行；</w:t>
      </w:r>
    </w:p>
    <w:p>
      <w:pPr>
        <w:spacing w:line="360" w:lineRule="auto"/>
        <w:ind w:firstLine="403" w:firstLineChars="168"/>
        <w:rPr>
          <w:rFonts w:hint="eastAsia" w:ascii="宋体" w:hAnsi="宋体"/>
          <w:color w:val="000000"/>
          <w:sz w:val="24"/>
        </w:rPr>
      </w:pPr>
      <w:r>
        <w:rPr>
          <w:rFonts w:hint="eastAsia" w:ascii="宋体" w:hAnsi="宋体"/>
          <w:color w:val="000000"/>
          <w:sz w:val="24"/>
        </w:rPr>
        <w:t>（2）发生重大事故，学院领导和有关人员立即到现场组织抢救抢修，控制事态发展，必要时请有关职能部门支持；</w:t>
      </w:r>
    </w:p>
    <w:p>
      <w:pPr>
        <w:spacing w:line="360" w:lineRule="auto"/>
        <w:ind w:firstLine="403" w:firstLineChars="168"/>
        <w:rPr>
          <w:rFonts w:hint="eastAsia" w:ascii="宋体" w:hAnsi="宋体"/>
          <w:color w:val="000000"/>
          <w:sz w:val="24"/>
        </w:rPr>
      </w:pPr>
      <w:r>
        <w:rPr>
          <w:rFonts w:hint="eastAsia" w:ascii="宋体" w:hAnsi="宋体"/>
          <w:color w:val="000000"/>
          <w:sz w:val="24"/>
        </w:rPr>
        <w:t>（3）饮食（供水）供应必须有相应保护措施。发生污染要立即停用，保护现场并请卫生防疫部门检验处置，</w:t>
      </w:r>
    </w:p>
    <w:p>
      <w:pPr>
        <w:spacing w:line="360" w:lineRule="auto"/>
        <w:ind w:firstLine="403" w:firstLineChars="168"/>
        <w:rPr>
          <w:rFonts w:hint="eastAsia" w:ascii="宋体" w:hAnsi="宋体"/>
          <w:color w:val="000000"/>
          <w:sz w:val="24"/>
        </w:rPr>
      </w:pPr>
      <w:r>
        <w:rPr>
          <w:rFonts w:hint="eastAsia" w:ascii="宋体" w:hAnsi="宋体"/>
          <w:color w:val="000000"/>
          <w:sz w:val="24"/>
        </w:rPr>
        <w:t>7.2.11学校企事业单位重大生产安全事故处理办法</w:t>
      </w:r>
    </w:p>
    <w:p>
      <w:pPr>
        <w:spacing w:line="360" w:lineRule="auto"/>
        <w:ind w:firstLine="403" w:firstLineChars="168"/>
        <w:rPr>
          <w:rFonts w:hint="eastAsia" w:ascii="宋体" w:hAnsi="宋体"/>
          <w:color w:val="000000"/>
          <w:sz w:val="24"/>
        </w:rPr>
      </w:pPr>
      <w:r>
        <w:rPr>
          <w:rFonts w:hint="eastAsia" w:ascii="宋体" w:hAnsi="宋体"/>
          <w:color w:val="000000"/>
          <w:sz w:val="24"/>
        </w:rPr>
        <w:t>（1）有关单位应根据生产情况，制定安全工作应急预案；</w:t>
      </w:r>
    </w:p>
    <w:p>
      <w:pPr>
        <w:spacing w:line="360" w:lineRule="auto"/>
        <w:ind w:firstLine="403" w:firstLineChars="168"/>
        <w:rPr>
          <w:rFonts w:hint="eastAsia" w:ascii="宋体" w:hAnsi="宋体"/>
          <w:color w:val="000000"/>
          <w:sz w:val="24"/>
        </w:rPr>
      </w:pPr>
      <w:r>
        <w:rPr>
          <w:rFonts w:hint="eastAsia" w:ascii="宋体" w:hAnsi="宋体"/>
          <w:color w:val="000000"/>
          <w:sz w:val="24"/>
        </w:rPr>
        <w:t>（2）事故发生后控制事态，救治伤员，减少各种损失；</w:t>
      </w:r>
    </w:p>
    <w:p>
      <w:pPr>
        <w:spacing w:line="360" w:lineRule="auto"/>
        <w:ind w:firstLine="403" w:firstLineChars="168"/>
        <w:rPr>
          <w:rFonts w:hint="eastAsia" w:ascii="宋体" w:hAnsi="宋体"/>
          <w:color w:val="000000"/>
          <w:sz w:val="24"/>
        </w:rPr>
      </w:pPr>
      <w:r>
        <w:rPr>
          <w:rFonts w:hint="eastAsia" w:ascii="宋体" w:hAnsi="宋体"/>
          <w:color w:val="000000"/>
          <w:sz w:val="24"/>
        </w:rPr>
        <w:t>（3）及时向学校和有关部门报告。</w:t>
      </w:r>
    </w:p>
    <w:p>
      <w:pPr>
        <w:spacing w:line="360" w:lineRule="auto"/>
        <w:ind w:firstLine="403" w:firstLineChars="168"/>
        <w:rPr>
          <w:rFonts w:hint="eastAsia" w:ascii="宋体" w:hAnsi="宋体"/>
          <w:color w:val="000000"/>
          <w:sz w:val="24"/>
        </w:rPr>
      </w:pPr>
      <w:r>
        <w:rPr>
          <w:rFonts w:hint="eastAsia" w:ascii="宋体" w:hAnsi="宋体"/>
          <w:color w:val="000000"/>
          <w:sz w:val="24"/>
        </w:rPr>
        <w:t>7.2.12校园周边突发安全事故处理办法</w:t>
      </w:r>
    </w:p>
    <w:p>
      <w:pPr>
        <w:spacing w:line="360" w:lineRule="auto"/>
        <w:ind w:firstLine="403" w:firstLineChars="168"/>
        <w:rPr>
          <w:rFonts w:hint="eastAsia" w:ascii="宋体" w:hAnsi="宋体"/>
          <w:color w:val="000000"/>
          <w:sz w:val="24"/>
        </w:rPr>
      </w:pPr>
      <w:r>
        <w:rPr>
          <w:rFonts w:hint="eastAsia" w:ascii="宋体" w:hAnsi="宋体"/>
          <w:color w:val="000000"/>
          <w:sz w:val="24"/>
        </w:rPr>
        <w:t>（1）积极协助市政府和市教育局处置，防止事态扩大；</w:t>
      </w:r>
    </w:p>
    <w:p>
      <w:pPr>
        <w:spacing w:line="360" w:lineRule="auto"/>
        <w:ind w:firstLine="403" w:firstLineChars="168"/>
        <w:rPr>
          <w:rFonts w:hint="eastAsia" w:ascii="宋体" w:hAnsi="宋体"/>
          <w:color w:val="000000"/>
          <w:sz w:val="24"/>
        </w:rPr>
      </w:pPr>
      <w:r>
        <w:rPr>
          <w:rFonts w:hint="eastAsia" w:ascii="宋体" w:hAnsi="宋体"/>
          <w:color w:val="000000"/>
          <w:sz w:val="24"/>
        </w:rPr>
        <w:t>（2）及时向师生员工通报情况，稳定校园秩序．</w:t>
      </w:r>
    </w:p>
    <w:p>
      <w:pPr>
        <w:spacing w:line="360" w:lineRule="auto"/>
        <w:ind w:firstLine="403" w:firstLineChars="168"/>
        <w:rPr>
          <w:rFonts w:hint="eastAsia" w:ascii="宋体" w:hAnsi="宋体"/>
          <w:color w:val="000000"/>
          <w:sz w:val="24"/>
        </w:rPr>
      </w:pPr>
      <w:r>
        <w:rPr>
          <w:rFonts w:hint="eastAsia" w:ascii="宋体" w:hAnsi="宋体"/>
          <w:color w:val="000000"/>
          <w:sz w:val="24"/>
        </w:rPr>
        <w:t>7.2.13灾难性事故处置中的其他注意事项</w:t>
      </w:r>
    </w:p>
    <w:p>
      <w:pPr>
        <w:spacing w:line="360" w:lineRule="auto"/>
        <w:ind w:firstLine="403" w:firstLineChars="168"/>
        <w:rPr>
          <w:rFonts w:hint="eastAsia" w:ascii="宋体" w:hAnsi="宋体"/>
          <w:color w:val="000000"/>
          <w:sz w:val="24"/>
        </w:rPr>
      </w:pPr>
      <w:r>
        <w:rPr>
          <w:rFonts w:hint="eastAsia" w:ascii="宋体" w:hAnsi="宋体"/>
          <w:color w:val="000000"/>
          <w:sz w:val="24"/>
        </w:rPr>
        <w:t>（1）有人员伤亡的，首先要采取措施抢救伤员；</w:t>
      </w:r>
    </w:p>
    <w:p>
      <w:pPr>
        <w:spacing w:line="360" w:lineRule="auto"/>
        <w:ind w:firstLine="403" w:firstLineChars="168"/>
        <w:rPr>
          <w:rFonts w:hint="eastAsia" w:ascii="宋体" w:hAnsi="宋体"/>
          <w:color w:val="000000"/>
          <w:sz w:val="24"/>
        </w:rPr>
      </w:pPr>
      <w:r>
        <w:rPr>
          <w:rFonts w:hint="eastAsia" w:ascii="宋体" w:hAnsi="宋体"/>
          <w:color w:val="000000"/>
          <w:sz w:val="24"/>
        </w:rPr>
        <w:t>（2）采取各种措施时，要充分考虑继发性伤害问题；</w:t>
      </w:r>
    </w:p>
    <w:p>
      <w:pPr>
        <w:spacing w:line="360" w:lineRule="auto"/>
        <w:ind w:firstLine="403" w:firstLineChars="168"/>
        <w:rPr>
          <w:rFonts w:hint="eastAsia" w:ascii="宋体" w:hAnsi="宋体"/>
          <w:color w:val="000000"/>
          <w:sz w:val="24"/>
        </w:rPr>
      </w:pPr>
      <w:r>
        <w:rPr>
          <w:rFonts w:hint="eastAsia" w:ascii="宋体" w:hAnsi="宋体"/>
          <w:color w:val="000000"/>
          <w:sz w:val="24"/>
        </w:rPr>
        <w:t>（3）及时向师生员工通报情况，稳定校园秩序。</w:t>
      </w:r>
    </w:p>
    <w:p>
      <w:pPr>
        <w:spacing w:line="360" w:lineRule="auto"/>
        <w:ind w:firstLine="403" w:firstLineChars="168"/>
        <w:rPr>
          <w:rFonts w:hint="eastAsia" w:ascii="宋体" w:hAnsi="宋体"/>
          <w:color w:val="000000"/>
          <w:sz w:val="24"/>
        </w:rPr>
      </w:pPr>
      <w:r>
        <w:rPr>
          <w:rFonts w:hint="eastAsia" w:ascii="宋体" w:hAnsi="宋体"/>
          <w:color w:val="000000"/>
          <w:sz w:val="24"/>
        </w:rPr>
        <w:t>7.3善后与恢复</w:t>
      </w:r>
    </w:p>
    <w:p>
      <w:pPr>
        <w:spacing w:line="360" w:lineRule="auto"/>
        <w:ind w:firstLine="403" w:firstLineChars="168"/>
        <w:rPr>
          <w:rFonts w:hint="eastAsia" w:ascii="宋体" w:hAnsi="宋体"/>
          <w:color w:val="000000"/>
          <w:sz w:val="24"/>
        </w:rPr>
      </w:pPr>
      <w:r>
        <w:rPr>
          <w:rFonts w:hint="eastAsia" w:ascii="宋体" w:hAnsi="宋体"/>
          <w:color w:val="000000"/>
          <w:sz w:val="24"/>
        </w:rPr>
        <w:t>应急处置和救护活动结束，工作重点应转向善后恢复，尽快恢复学院正常教学生活秩序。</w:t>
      </w:r>
    </w:p>
    <w:p>
      <w:pPr>
        <w:spacing w:line="360" w:lineRule="auto"/>
        <w:ind w:firstLine="403" w:firstLineChars="168"/>
        <w:rPr>
          <w:rFonts w:hint="eastAsia" w:ascii="宋体" w:hAnsi="宋体"/>
          <w:color w:val="000000"/>
          <w:sz w:val="24"/>
        </w:rPr>
      </w:pPr>
      <w:r>
        <w:rPr>
          <w:rFonts w:hint="eastAsia" w:ascii="宋体" w:hAnsi="宋体"/>
          <w:color w:val="000000"/>
          <w:sz w:val="24"/>
        </w:rPr>
        <w:t>（1）做好伤亡人员的治疗、抚恤（赔偿）工作，对受害者家属进行慰问，协助向保险公司联系赔付；</w:t>
      </w:r>
    </w:p>
    <w:p>
      <w:pPr>
        <w:spacing w:line="360" w:lineRule="auto"/>
        <w:ind w:firstLine="403" w:firstLineChars="168"/>
        <w:rPr>
          <w:rFonts w:hint="eastAsia" w:ascii="宋体" w:hAnsi="宋体"/>
          <w:color w:val="000000"/>
          <w:sz w:val="24"/>
        </w:rPr>
      </w:pPr>
      <w:r>
        <w:rPr>
          <w:rFonts w:hint="eastAsia" w:ascii="宋体" w:hAnsi="宋体"/>
          <w:color w:val="000000"/>
          <w:sz w:val="24"/>
        </w:rPr>
        <w:t>（2）尽快查明事故原因，确保信息准确、及时公布，以疏导师生员工情绪，稳定校园秩序；</w:t>
      </w:r>
    </w:p>
    <w:p>
      <w:pPr>
        <w:spacing w:line="360" w:lineRule="auto"/>
        <w:ind w:firstLine="403" w:firstLineChars="168"/>
        <w:rPr>
          <w:rFonts w:hint="eastAsia" w:ascii="宋体" w:hAnsi="宋体"/>
          <w:color w:val="000000"/>
          <w:sz w:val="24"/>
        </w:rPr>
      </w:pPr>
      <w:r>
        <w:rPr>
          <w:rFonts w:hint="eastAsia" w:ascii="宋体" w:hAnsi="宋体"/>
          <w:color w:val="000000"/>
          <w:sz w:val="24"/>
        </w:rPr>
        <w:t>（3）总结教训，举一反三，全面检查学校设施设备和管理环节，及时整改隐患，避免类似事故再次发生；</w:t>
      </w:r>
    </w:p>
    <w:p>
      <w:pPr>
        <w:spacing w:line="360" w:lineRule="auto"/>
        <w:ind w:firstLine="403" w:firstLineChars="168"/>
        <w:rPr>
          <w:rFonts w:hint="eastAsia" w:ascii="宋体" w:hAnsi="宋体"/>
          <w:color w:val="000000"/>
          <w:sz w:val="24"/>
        </w:rPr>
      </w:pPr>
      <w:r>
        <w:rPr>
          <w:rFonts w:hint="eastAsia" w:ascii="宋体" w:hAnsi="宋体"/>
          <w:color w:val="000000"/>
          <w:sz w:val="24"/>
        </w:rPr>
        <w:t>（4）及时追究事故中失职、渎职人员的责任；</w:t>
      </w:r>
    </w:p>
    <w:p>
      <w:pPr>
        <w:spacing w:line="360" w:lineRule="auto"/>
        <w:ind w:firstLine="403" w:firstLineChars="168"/>
        <w:rPr>
          <w:rFonts w:hint="eastAsia" w:ascii="宋体" w:hAnsi="宋体"/>
          <w:color w:val="000000"/>
          <w:sz w:val="24"/>
        </w:rPr>
      </w:pPr>
      <w:r>
        <w:rPr>
          <w:rFonts w:hint="eastAsia" w:ascii="宋体" w:hAnsi="宋体"/>
          <w:color w:val="000000"/>
          <w:sz w:val="24"/>
        </w:rPr>
        <w:t xml:space="preserve">（5）配合公安部门作好涉及刑事犯罪的侦破工作。  </w:t>
      </w:r>
    </w:p>
    <w:p>
      <w:pPr>
        <w:spacing w:line="360" w:lineRule="auto"/>
        <w:ind w:firstLine="403" w:firstLineChars="168"/>
        <w:rPr>
          <w:rFonts w:hint="eastAsia" w:ascii="宋体" w:hAnsi="宋体"/>
          <w:color w:val="000000"/>
          <w:sz w:val="24"/>
        </w:rPr>
      </w:pPr>
      <w:r>
        <w:rPr>
          <w:rFonts w:hint="eastAsia" w:ascii="宋体" w:hAnsi="宋体"/>
          <w:color w:val="000000"/>
          <w:sz w:val="24"/>
        </w:rPr>
        <w:t>8 公共卫生类突发事件应急处置</w:t>
      </w:r>
    </w:p>
    <w:p>
      <w:pPr>
        <w:spacing w:line="360" w:lineRule="auto"/>
        <w:ind w:firstLine="403" w:firstLineChars="168"/>
        <w:rPr>
          <w:rFonts w:hint="eastAsia" w:ascii="宋体" w:hAnsi="宋体"/>
          <w:color w:val="000000"/>
          <w:sz w:val="24"/>
        </w:rPr>
      </w:pPr>
      <w:r>
        <w:rPr>
          <w:rFonts w:hint="eastAsia" w:ascii="宋体" w:hAnsi="宋体"/>
          <w:color w:val="000000"/>
          <w:sz w:val="24"/>
        </w:rPr>
        <w:t>8.1 公共卫生类突发事件等级确认与划分</w:t>
      </w:r>
    </w:p>
    <w:p>
      <w:pPr>
        <w:spacing w:line="360" w:lineRule="auto"/>
        <w:ind w:firstLine="403" w:firstLineChars="168"/>
        <w:rPr>
          <w:rFonts w:hint="eastAsia" w:ascii="宋体" w:hAnsi="宋体"/>
          <w:color w:val="000000"/>
          <w:sz w:val="24"/>
        </w:rPr>
      </w:pPr>
      <w:r>
        <w:rPr>
          <w:rFonts w:hint="eastAsia" w:ascii="宋体" w:hAnsi="宋体"/>
          <w:color w:val="000000"/>
          <w:sz w:val="24"/>
        </w:rPr>
        <w:t xml:space="preserve">根据《国家突发公共卫生事件应急预案》、《四川省突发公共卫生事件应急预案》、《四川省教育系统突发公共事件应急预案》的要求，结合我院实际，将突发公共卫生事件划分为四级。 </w:t>
      </w:r>
    </w:p>
    <w:p>
      <w:pPr>
        <w:spacing w:line="360" w:lineRule="auto"/>
        <w:ind w:firstLine="403" w:firstLineChars="168"/>
        <w:rPr>
          <w:rFonts w:hint="eastAsia" w:ascii="宋体" w:hAnsi="宋体"/>
          <w:color w:val="000000"/>
          <w:sz w:val="24"/>
        </w:rPr>
      </w:pPr>
      <w:r>
        <w:rPr>
          <w:rFonts w:hint="eastAsia" w:ascii="宋体" w:hAnsi="宋体"/>
          <w:color w:val="000000"/>
          <w:sz w:val="24"/>
        </w:rPr>
        <w:t>8.1.1特别重大突发公共卫生事件（I级）</w:t>
      </w:r>
    </w:p>
    <w:p>
      <w:pPr>
        <w:spacing w:line="360" w:lineRule="auto"/>
        <w:ind w:firstLine="403" w:firstLineChars="168"/>
        <w:rPr>
          <w:rFonts w:hint="eastAsia" w:ascii="宋体" w:hAnsi="宋体"/>
          <w:color w:val="000000"/>
          <w:sz w:val="24"/>
        </w:rPr>
      </w:pPr>
      <w:r>
        <w:rPr>
          <w:rFonts w:hint="eastAsia" w:ascii="宋体" w:hAnsi="宋体"/>
          <w:color w:val="000000"/>
          <w:sz w:val="24"/>
        </w:rPr>
        <w:t>（1）学院发生肺鼠疫、肺炭疽、传染性非典型肺炎、人感染高致病性禽流感、群体性不明原因疾病、新传染病以及我国已经消灭的传染病等达到国务院卫生行政部门确定的特别重大突发公共卫生事件标准；</w:t>
      </w:r>
    </w:p>
    <w:p>
      <w:pPr>
        <w:spacing w:line="360" w:lineRule="auto"/>
        <w:ind w:firstLine="403" w:firstLineChars="168"/>
        <w:rPr>
          <w:rFonts w:hint="eastAsia" w:ascii="宋体" w:hAnsi="宋体"/>
          <w:color w:val="000000"/>
          <w:sz w:val="24"/>
        </w:rPr>
      </w:pPr>
      <w:r>
        <w:rPr>
          <w:rFonts w:hint="eastAsia" w:ascii="宋体" w:hAnsi="宋体"/>
          <w:color w:val="000000"/>
          <w:sz w:val="24"/>
        </w:rPr>
        <w:t>（2）学院发生的，国务院卫生行政部门认定的其他特别重大突发公共卫生事件。</w:t>
      </w:r>
    </w:p>
    <w:p>
      <w:pPr>
        <w:spacing w:line="360" w:lineRule="auto"/>
        <w:ind w:firstLine="403" w:firstLineChars="168"/>
        <w:rPr>
          <w:rFonts w:hint="eastAsia" w:ascii="宋体" w:hAnsi="宋体"/>
          <w:color w:val="000000"/>
          <w:sz w:val="24"/>
        </w:rPr>
      </w:pPr>
      <w:r>
        <w:rPr>
          <w:rFonts w:hint="eastAsia" w:ascii="宋体" w:hAnsi="宋体"/>
          <w:color w:val="000000"/>
          <w:sz w:val="24"/>
        </w:rPr>
        <w:t>8.1.2重大突发公共卫生事件（II级）</w:t>
      </w:r>
    </w:p>
    <w:p>
      <w:pPr>
        <w:spacing w:line="360" w:lineRule="auto"/>
        <w:ind w:firstLine="403" w:firstLineChars="168"/>
        <w:rPr>
          <w:rFonts w:hint="eastAsia" w:ascii="宋体" w:hAnsi="宋体"/>
          <w:color w:val="000000"/>
          <w:sz w:val="24"/>
        </w:rPr>
      </w:pPr>
      <w:r>
        <w:rPr>
          <w:rFonts w:hint="eastAsia" w:ascii="宋体" w:hAnsi="宋体"/>
          <w:color w:val="000000"/>
          <w:sz w:val="24"/>
        </w:rPr>
        <w:t>（1）学院集体性食物中毒，一次中毒超过100人并出现死亡病例，或出现10例及以上死亡病例。</w:t>
      </w:r>
    </w:p>
    <w:p>
      <w:pPr>
        <w:spacing w:line="360" w:lineRule="auto"/>
        <w:ind w:firstLine="403" w:firstLineChars="168"/>
        <w:rPr>
          <w:rFonts w:hint="eastAsia" w:ascii="宋体" w:hAnsi="宋体"/>
          <w:color w:val="000000"/>
          <w:sz w:val="24"/>
        </w:rPr>
      </w:pPr>
      <w:r>
        <w:rPr>
          <w:rFonts w:hint="eastAsia" w:ascii="宋体" w:hAnsi="宋体"/>
          <w:color w:val="000000"/>
          <w:sz w:val="24"/>
        </w:rPr>
        <w:t>（2）学院发生肺鼠疫、肺炭疽、腺鼠疫、霍乱等传染病病例，发病人数以及疫情波及范围达到省以上卫生行政部门认定的重大突发公共卫生事件标准；</w:t>
      </w:r>
    </w:p>
    <w:p>
      <w:pPr>
        <w:spacing w:line="360" w:lineRule="auto"/>
        <w:ind w:firstLine="403" w:firstLineChars="168"/>
        <w:rPr>
          <w:rFonts w:hint="eastAsia" w:ascii="宋体" w:hAnsi="宋体"/>
          <w:color w:val="000000"/>
          <w:sz w:val="24"/>
        </w:rPr>
      </w:pPr>
      <w:r>
        <w:rPr>
          <w:rFonts w:hint="eastAsia" w:ascii="宋体" w:hAnsi="宋体"/>
          <w:color w:val="000000"/>
          <w:sz w:val="24"/>
        </w:rPr>
        <w:t>（3）学院发生传染性非典型肺炎、人感染高致病性禽流感疑似病例；</w:t>
      </w:r>
    </w:p>
    <w:p>
      <w:pPr>
        <w:spacing w:line="360" w:lineRule="auto"/>
        <w:ind w:firstLine="403" w:firstLineChars="168"/>
        <w:rPr>
          <w:rFonts w:hint="eastAsia" w:ascii="宋体" w:hAnsi="宋体"/>
          <w:color w:val="000000"/>
          <w:sz w:val="24"/>
        </w:rPr>
      </w:pPr>
      <w:r>
        <w:rPr>
          <w:rFonts w:hint="eastAsia" w:ascii="宋体" w:hAnsi="宋体"/>
          <w:color w:val="000000"/>
          <w:sz w:val="24"/>
        </w:rPr>
        <w:t>（4）因预防接种或预防性服药造成人员死亡；</w:t>
      </w:r>
    </w:p>
    <w:p>
      <w:pPr>
        <w:spacing w:line="360" w:lineRule="auto"/>
        <w:ind w:firstLine="403" w:firstLineChars="168"/>
        <w:rPr>
          <w:rFonts w:hint="eastAsia" w:ascii="宋体" w:hAnsi="宋体"/>
          <w:color w:val="000000"/>
          <w:sz w:val="24"/>
        </w:rPr>
      </w:pPr>
      <w:r>
        <w:rPr>
          <w:rFonts w:hint="eastAsia" w:ascii="宋体" w:hAnsi="宋体"/>
          <w:color w:val="000000"/>
          <w:sz w:val="24"/>
        </w:rPr>
        <w:t>（5）学院实验室有毒（物）药品泄露，造成急性中毒50人以上，或死亡5人及以上；</w:t>
      </w:r>
    </w:p>
    <w:p>
      <w:pPr>
        <w:spacing w:line="360" w:lineRule="auto"/>
        <w:ind w:firstLine="403" w:firstLineChars="168"/>
        <w:rPr>
          <w:rFonts w:hint="eastAsia" w:ascii="宋体" w:hAnsi="宋体"/>
          <w:color w:val="000000"/>
          <w:sz w:val="24"/>
        </w:rPr>
      </w:pPr>
      <w:r>
        <w:rPr>
          <w:rFonts w:hint="eastAsia" w:ascii="宋体" w:hAnsi="宋体"/>
          <w:color w:val="000000"/>
          <w:sz w:val="24"/>
        </w:rPr>
        <w:t>（6）学院发生的，经省以上卫生行政部门认定的其他重大突发公共卫生事件。</w:t>
      </w:r>
    </w:p>
    <w:p>
      <w:pPr>
        <w:spacing w:line="360" w:lineRule="auto"/>
        <w:ind w:firstLine="403" w:firstLineChars="168"/>
        <w:rPr>
          <w:rFonts w:hint="eastAsia" w:ascii="宋体" w:hAnsi="宋体"/>
          <w:color w:val="000000"/>
          <w:sz w:val="24"/>
        </w:rPr>
      </w:pPr>
      <w:r>
        <w:rPr>
          <w:rFonts w:hint="eastAsia" w:ascii="宋体" w:hAnsi="宋体"/>
          <w:color w:val="000000"/>
          <w:sz w:val="24"/>
        </w:rPr>
        <w:t>8.1.3较大突发公共卫生事件（III级）</w:t>
      </w:r>
    </w:p>
    <w:p>
      <w:pPr>
        <w:spacing w:line="360" w:lineRule="auto"/>
        <w:ind w:firstLine="403" w:firstLineChars="168"/>
        <w:rPr>
          <w:rFonts w:hint="eastAsia" w:ascii="宋体" w:hAnsi="宋体"/>
          <w:color w:val="000000"/>
          <w:sz w:val="24"/>
        </w:rPr>
      </w:pPr>
      <w:r>
        <w:rPr>
          <w:rFonts w:hint="eastAsia" w:ascii="宋体" w:hAnsi="宋体"/>
          <w:color w:val="000000"/>
          <w:sz w:val="24"/>
        </w:rPr>
        <w:t>（1）学院集体食物中毒，一次中毒人数超过100人，或出现死亡病例。</w:t>
      </w:r>
    </w:p>
    <w:p>
      <w:pPr>
        <w:spacing w:line="360" w:lineRule="auto"/>
        <w:ind w:firstLine="403" w:firstLineChars="168"/>
        <w:rPr>
          <w:rFonts w:hint="eastAsia" w:ascii="宋体" w:hAnsi="宋体"/>
          <w:color w:val="000000"/>
          <w:sz w:val="24"/>
        </w:rPr>
      </w:pPr>
      <w:r>
        <w:rPr>
          <w:rFonts w:hint="eastAsia" w:ascii="宋体" w:hAnsi="宋体"/>
          <w:color w:val="000000"/>
          <w:sz w:val="24"/>
        </w:rPr>
        <w:t>（2）学院发生肺鼠疫、肺炭疽、腺鼠疫、霍乱等传染病病例，发病人数以及疫情波及范围达到泸州市以上卫生行政部门认定的较大突发公共卫生事件标准；</w:t>
      </w:r>
    </w:p>
    <w:p>
      <w:pPr>
        <w:spacing w:line="360" w:lineRule="auto"/>
        <w:ind w:firstLine="403" w:firstLineChars="168"/>
        <w:rPr>
          <w:rFonts w:hint="eastAsia" w:ascii="宋体" w:hAnsi="宋体"/>
          <w:color w:val="000000"/>
          <w:sz w:val="24"/>
        </w:rPr>
      </w:pPr>
      <w:r>
        <w:rPr>
          <w:rFonts w:hint="eastAsia" w:ascii="宋体" w:hAnsi="宋体"/>
          <w:color w:val="000000"/>
          <w:sz w:val="24"/>
        </w:rPr>
        <w:t>（3）发生在学校的因预防接种或预防性服药造成的群体性心因性反应或不良反应；</w:t>
      </w:r>
    </w:p>
    <w:p>
      <w:pPr>
        <w:spacing w:line="360" w:lineRule="auto"/>
        <w:ind w:firstLine="403" w:firstLineChars="168"/>
        <w:rPr>
          <w:rFonts w:hint="eastAsia" w:ascii="宋体" w:hAnsi="宋体"/>
          <w:color w:val="000000"/>
          <w:sz w:val="24"/>
        </w:rPr>
      </w:pPr>
      <w:r>
        <w:rPr>
          <w:rFonts w:hint="eastAsia" w:ascii="宋体" w:hAnsi="宋体"/>
          <w:color w:val="000000"/>
          <w:sz w:val="24"/>
        </w:rPr>
        <w:t>（4）学校实验室有毒药（物）品泄露，造成急性中毒10—50人，或出现死亡病例（死亡人数5人以下）；</w:t>
      </w:r>
    </w:p>
    <w:p>
      <w:pPr>
        <w:spacing w:line="360" w:lineRule="auto"/>
        <w:ind w:firstLine="403" w:firstLineChars="168"/>
        <w:rPr>
          <w:rFonts w:hint="eastAsia" w:ascii="宋体" w:hAnsi="宋体"/>
          <w:color w:val="000000"/>
          <w:sz w:val="24"/>
        </w:rPr>
      </w:pPr>
      <w:r>
        <w:rPr>
          <w:rFonts w:hint="eastAsia" w:ascii="宋体" w:hAnsi="宋体"/>
          <w:color w:val="000000"/>
          <w:sz w:val="24"/>
        </w:rPr>
        <w:t>（5）学院发生的，经市（州）以上卫生行政部门认定的其他较大突发公共卫生事件。</w:t>
      </w:r>
    </w:p>
    <w:p>
      <w:pPr>
        <w:spacing w:line="360" w:lineRule="auto"/>
        <w:ind w:firstLine="403" w:firstLineChars="168"/>
        <w:rPr>
          <w:rFonts w:hint="eastAsia" w:ascii="宋体" w:hAnsi="宋体"/>
          <w:color w:val="000000"/>
          <w:sz w:val="24"/>
        </w:rPr>
      </w:pPr>
      <w:r>
        <w:rPr>
          <w:rFonts w:hint="eastAsia" w:ascii="宋体" w:hAnsi="宋体"/>
          <w:color w:val="000000"/>
          <w:sz w:val="24"/>
        </w:rPr>
        <w:t>8.1.4一般突发公共卫生事件（IV级）</w:t>
      </w:r>
    </w:p>
    <w:p>
      <w:pPr>
        <w:spacing w:line="360" w:lineRule="auto"/>
        <w:ind w:firstLine="403" w:firstLineChars="168"/>
        <w:rPr>
          <w:rFonts w:hint="eastAsia" w:ascii="宋体" w:hAnsi="宋体"/>
          <w:color w:val="000000"/>
          <w:sz w:val="24"/>
        </w:rPr>
      </w:pPr>
      <w:r>
        <w:rPr>
          <w:rFonts w:hint="eastAsia" w:ascii="宋体" w:hAnsi="宋体"/>
          <w:color w:val="000000"/>
          <w:sz w:val="24"/>
        </w:rPr>
        <w:t>（1）学院一次集体食物中毒30—100人，无死亡病例；</w:t>
      </w:r>
    </w:p>
    <w:p>
      <w:pPr>
        <w:spacing w:line="360" w:lineRule="auto"/>
        <w:ind w:firstLine="403" w:firstLineChars="168"/>
        <w:rPr>
          <w:rFonts w:hint="eastAsia" w:ascii="宋体" w:hAnsi="宋体"/>
          <w:color w:val="000000"/>
          <w:sz w:val="24"/>
        </w:rPr>
      </w:pPr>
      <w:r>
        <w:rPr>
          <w:rFonts w:hint="eastAsia" w:ascii="宋体" w:hAnsi="宋体"/>
          <w:color w:val="000000"/>
          <w:sz w:val="24"/>
        </w:rPr>
        <w:t>（2）学院发生腺鼠疫、霍乱病例，发病人数及疫情波及范围达到县（区）以上卫生行政部门认定的一般突发公共卫生事件标准；</w:t>
      </w:r>
    </w:p>
    <w:p>
      <w:pPr>
        <w:spacing w:line="360" w:lineRule="auto"/>
        <w:ind w:firstLine="403" w:firstLineChars="168"/>
        <w:rPr>
          <w:rFonts w:hint="eastAsia" w:ascii="宋体" w:hAnsi="宋体"/>
          <w:color w:val="000000"/>
          <w:sz w:val="24"/>
        </w:rPr>
      </w:pPr>
      <w:r>
        <w:rPr>
          <w:rFonts w:hint="eastAsia" w:ascii="宋体" w:hAnsi="宋体"/>
          <w:color w:val="000000"/>
          <w:sz w:val="24"/>
        </w:rPr>
        <w:t>（3）学院实验室有毒药（物）品泄露，造成人员急性中毒10人以下，无死亡病例；</w:t>
      </w:r>
    </w:p>
    <w:p>
      <w:pPr>
        <w:spacing w:line="360" w:lineRule="auto"/>
        <w:ind w:firstLine="403" w:firstLineChars="168"/>
        <w:rPr>
          <w:rFonts w:hint="eastAsia" w:ascii="宋体" w:hAnsi="宋体"/>
          <w:color w:val="000000"/>
          <w:sz w:val="24"/>
        </w:rPr>
      </w:pPr>
      <w:r>
        <w:rPr>
          <w:rFonts w:hint="eastAsia" w:ascii="宋体" w:hAnsi="宋体"/>
          <w:color w:val="000000"/>
          <w:sz w:val="24"/>
        </w:rPr>
        <w:t>（4）学院发生的，经县（区）以上卫生行政部门认定的其他一般突发公共卫生事件。</w:t>
      </w:r>
    </w:p>
    <w:p>
      <w:pPr>
        <w:spacing w:line="360" w:lineRule="auto"/>
        <w:ind w:firstLine="403" w:firstLineChars="168"/>
        <w:rPr>
          <w:rFonts w:hint="eastAsia" w:ascii="宋体" w:hAnsi="宋体"/>
          <w:color w:val="000000"/>
          <w:sz w:val="24"/>
        </w:rPr>
      </w:pPr>
      <w:r>
        <w:rPr>
          <w:rFonts w:hint="eastAsia" w:ascii="宋体" w:hAnsi="宋体"/>
          <w:color w:val="000000"/>
          <w:sz w:val="24"/>
        </w:rPr>
        <w:t>8.1.5鉴于学校公共卫生事件涉及青少年健康安全，社会关注度较高，未达到IV级突发公共卫生事件标准的一般公共卫生事件，均按IV级突发公共卫生事件进行处置。</w:t>
      </w:r>
    </w:p>
    <w:p>
      <w:pPr>
        <w:spacing w:line="360" w:lineRule="auto"/>
        <w:ind w:firstLine="403" w:firstLineChars="168"/>
        <w:rPr>
          <w:rFonts w:hint="eastAsia" w:ascii="宋体" w:hAnsi="宋体"/>
          <w:color w:val="000000"/>
          <w:sz w:val="24"/>
        </w:rPr>
      </w:pPr>
      <w:r>
        <w:rPr>
          <w:rFonts w:hint="eastAsia" w:ascii="宋体" w:hAnsi="宋体"/>
          <w:color w:val="000000"/>
          <w:sz w:val="24"/>
        </w:rPr>
        <w:t>8.1.6</w:t>
      </w:r>
      <w:r>
        <w:rPr>
          <w:rFonts w:hint="eastAsia" w:ascii="宋体" w:hAnsi="宋体"/>
          <w:color w:val="000000"/>
          <w:sz w:val="24"/>
          <w:lang w:eastAsia="zh-CN"/>
        </w:rPr>
        <w:t>长桥社区</w:t>
      </w:r>
      <w:r>
        <w:rPr>
          <w:rFonts w:hint="eastAsia" w:ascii="宋体" w:hAnsi="宋体"/>
          <w:color w:val="000000"/>
          <w:sz w:val="24"/>
        </w:rPr>
        <w:t>区域发生可能对师生员工健康造成危害的突发公共卫生事件，学院应在当地政府和卫生行政部门领导下，根据事态发展做好相应工作。</w:t>
      </w:r>
    </w:p>
    <w:p>
      <w:pPr>
        <w:spacing w:line="360" w:lineRule="auto"/>
        <w:ind w:firstLine="403" w:firstLineChars="168"/>
        <w:rPr>
          <w:rFonts w:hint="eastAsia" w:ascii="宋体" w:hAnsi="宋体"/>
          <w:color w:val="000000"/>
          <w:sz w:val="24"/>
        </w:rPr>
      </w:pPr>
      <w:r>
        <w:rPr>
          <w:rFonts w:hint="eastAsia" w:ascii="宋体" w:hAnsi="宋体"/>
          <w:color w:val="000000"/>
          <w:sz w:val="24"/>
        </w:rPr>
        <w:t>8.2信息报告与发布</w:t>
      </w:r>
    </w:p>
    <w:p>
      <w:pPr>
        <w:spacing w:line="360" w:lineRule="auto"/>
        <w:ind w:firstLine="403" w:firstLineChars="168"/>
        <w:rPr>
          <w:rFonts w:hint="eastAsia" w:ascii="宋体" w:hAnsi="宋体"/>
          <w:color w:val="000000"/>
          <w:sz w:val="24"/>
        </w:rPr>
      </w:pPr>
      <w:r>
        <w:rPr>
          <w:rFonts w:hint="eastAsia" w:ascii="宋体" w:hAnsi="宋体"/>
          <w:color w:val="000000"/>
          <w:sz w:val="24"/>
        </w:rPr>
        <w:t>8.2.1信息报告</w:t>
      </w:r>
    </w:p>
    <w:p>
      <w:pPr>
        <w:spacing w:line="360" w:lineRule="auto"/>
        <w:ind w:firstLine="403" w:firstLineChars="168"/>
        <w:rPr>
          <w:rFonts w:hint="eastAsia" w:ascii="宋体" w:hAnsi="宋体"/>
          <w:color w:val="000000"/>
          <w:sz w:val="24"/>
        </w:rPr>
      </w:pPr>
      <w:r>
        <w:rPr>
          <w:rFonts w:hint="eastAsia" w:ascii="宋体" w:hAnsi="宋体"/>
          <w:color w:val="000000"/>
          <w:sz w:val="24"/>
        </w:rPr>
        <w:t>（1）突发公共卫生事件的责任报告单位</w:t>
      </w:r>
    </w:p>
    <w:p>
      <w:pPr>
        <w:spacing w:line="360" w:lineRule="auto"/>
        <w:ind w:firstLine="403" w:firstLineChars="168"/>
        <w:rPr>
          <w:rFonts w:hint="eastAsia" w:ascii="宋体" w:hAnsi="宋体"/>
          <w:color w:val="000000"/>
          <w:sz w:val="24"/>
        </w:rPr>
      </w:pPr>
      <w:r>
        <w:rPr>
          <w:rFonts w:hint="eastAsia" w:ascii="宋体" w:hAnsi="宋体"/>
          <w:color w:val="000000"/>
          <w:sz w:val="24"/>
        </w:rPr>
        <w:t>对校内：</w:t>
      </w:r>
    </w:p>
    <w:p>
      <w:pPr>
        <w:spacing w:line="360" w:lineRule="auto"/>
        <w:ind w:firstLine="403" w:firstLineChars="168"/>
        <w:rPr>
          <w:rFonts w:hint="eastAsia" w:ascii="宋体" w:hAnsi="宋体"/>
          <w:color w:val="000000"/>
          <w:sz w:val="24"/>
        </w:rPr>
      </w:pPr>
      <w:r>
        <w:rPr>
          <w:rFonts w:hint="eastAsia" w:ascii="宋体" w:hAnsi="宋体"/>
          <w:color w:val="000000"/>
          <w:sz w:val="24"/>
        </w:rPr>
        <w:t>责任报告单位：学院各专项处置工作领导小组；</w:t>
      </w:r>
    </w:p>
    <w:p>
      <w:pPr>
        <w:spacing w:line="360" w:lineRule="auto"/>
        <w:ind w:firstLine="403" w:firstLineChars="168"/>
        <w:rPr>
          <w:rFonts w:hint="eastAsia" w:ascii="宋体" w:hAnsi="宋体"/>
          <w:color w:val="000000"/>
          <w:sz w:val="24"/>
        </w:rPr>
      </w:pPr>
      <w:r>
        <w:rPr>
          <w:rFonts w:hint="eastAsia" w:ascii="宋体" w:hAnsi="宋体"/>
          <w:color w:val="000000"/>
          <w:sz w:val="24"/>
        </w:rPr>
        <w:t>责任报告人：学院各专项处置工作领导小组组长。</w:t>
      </w:r>
    </w:p>
    <w:p>
      <w:pPr>
        <w:spacing w:line="360" w:lineRule="auto"/>
        <w:ind w:firstLine="403" w:firstLineChars="168"/>
        <w:rPr>
          <w:rFonts w:hint="eastAsia" w:ascii="宋体" w:hAnsi="宋体"/>
          <w:color w:val="000000"/>
          <w:sz w:val="24"/>
        </w:rPr>
      </w:pPr>
      <w:r>
        <w:rPr>
          <w:rFonts w:hint="eastAsia" w:ascii="宋体" w:hAnsi="宋体"/>
          <w:color w:val="000000"/>
          <w:sz w:val="24"/>
        </w:rPr>
        <w:t>对校外：</w:t>
      </w:r>
    </w:p>
    <w:p>
      <w:pPr>
        <w:spacing w:line="360" w:lineRule="auto"/>
        <w:ind w:firstLine="403" w:firstLineChars="168"/>
        <w:rPr>
          <w:rFonts w:hint="eastAsia" w:ascii="宋体" w:hAnsi="宋体"/>
          <w:color w:val="000000"/>
          <w:sz w:val="24"/>
        </w:rPr>
      </w:pPr>
      <w:r>
        <w:rPr>
          <w:rFonts w:hint="eastAsia" w:ascii="宋体" w:hAnsi="宋体"/>
          <w:color w:val="000000"/>
          <w:sz w:val="24"/>
        </w:rPr>
        <w:t>责任报告单位：学院突发公共事件应急处置工作领导小组</w:t>
      </w:r>
    </w:p>
    <w:p>
      <w:pPr>
        <w:spacing w:line="360" w:lineRule="auto"/>
        <w:ind w:firstLine="403" w:firstLineChars="168"/>
        <w:rPr>
          <w:rFonts w:hint="eastAsia" w:ascii="宋体" w:hAnsi="宋体"/>
          <w:color w:val="000000"/>
          <w:sz w:val="24"/>
        </w:rPr>
      </w:pPr>
      <w:r>
        <w:rPr>
          <w:rFonts w:hint="eastAsia" w:ascii="宋体" w:hAnsi="宋体"/>
          <w:color w:val="000000"/>
          <w:sz w:val="24"/>
        </w:rPr>
        <w:t>责任报告人：学院突发公共事件应急处置工作领导小组组长</w:t>
      </w:r>
    </w:p>
    <w:p>
      <w:pPr>
        <w:spacing w:line="360" w:lineRule="auto"/>
        <w:ind w:firstLine="403" w:firstLineChars="168"/>
        <w:rPr>
          <w:rFonts w:hint="eastAsia" w:ascii="宋体" w:hAnsi="宋体"/>
          <w:color w:val="000000"/>
          <w:sz w:val="24"/>
        </w:rPr>
      </w:pPr>
      <w:r>
        <w:rPr>
          <w:rFonts w:hint="eastAsia" w:ascii="宋体" w:hAnsi="宋体"/>
          <w:color w:val="000000"/>
          <w:sz w:val="24"/>
        </w:rPr>
        <w:t>（2）突发公共卫生事件报告时限及程序</w:t>
      </w:r>
    </w:p>
    <w:p>
      <w:pPr>
        <w:spacing w:line="360" w:lineRule="auto"/>
        <w:ind w:firstLine="403" w:firstLineChars="168"/>
        <w:rPr>
          <w:rFonts w:hint="eastAsia" w:ascii="宋体" w:hAnsi="宋体"/>
          <w:color w:val="000000"/>
          <w:sz w:val="24"/>
        </w:rPr>
      </w:pPr>
      <w:r>
        <w:rPr>
          <w:rFonts w:hint="eastAsia" w:ascii="宋体" w:hAnsi="宋体"/>
          <w:color w:val="000000"/>
          <w:sz w:val="24"/>
        </w:rPr>
        <w:t>A、初次报告</w:t>
      </w:r>
    </w:p>
    <w:p>
      <w:pPr>
        <w:spacing w:line="360" w:lineRule="auto"/>
        <w:ind w:firstLine="403" w:firstLineChars="168"/>
        <w:rPr>
          <w:rFonts w:hint="eastAsia" w:ascii="宋体" w:hAnsi="宋体"/>
          <w:color w:val="000000"/>
          <w:sz w:val="24"/>
        </w:rPr>
      </w:pPr>
      <w:r>
        <w:rPr>
          <w:rFonts w:hint="eastAsia" w:ascii="宋体" w:hAnsi="宋体"/>
          <w:color w:val="000000"/>
          <w:sz w:val="24"/>
        </w:rPr>
        <w:t>学院发生突发公共卫生事件，学院各专项处置工作领导小组应立即报学院突发公共事件应急处置工作领导小组，学院突发公共事件应急处置工作领导小组在2小时内向上级教育行政部门、卫生行政部门进行初次报告。</w:t>
      </w:r>
    </w:p>
    <w:p>
      <w:pPr>
        <w:spacing w:line="360" w:lineRule="auto"/>
        <w:ind w:firstLine="403" w:firstLineChars="168"/>
        <w:rPr>
          <w:rFonts w:hint="eastAsia" w:ascii="宋体" w:hAnsi="宋体"/>
          <w:color w:val="000000"/>
          <w:sz w:val="24"/>
        </w:rPr>
      </w:pPr>
      <w:r>
        <w:rPr>
          <w:rFonts w:hint="eastAsia" w:ascii="宋体" w:hAnsi="宋体"/>
          <w:color w:val="000000"/>
          <w:sz w:val="24"/>
        </w:rPr>
        <w:t>特别重大（I级）或重大（Ⅱ级）突发公共卫生事件，学院同时直接报告教育部。</w:t>
      </w:r>
    </w:p>
    <w:p>
      <w:pPr>
        <w:spacing w:line="360" w:lineRule="auto"/>
        <w:ind w:firstLine="403" w:firstLineChars="168"/>
        <w:rPr>
          <w:rFonts w:hint="eastAsia" w:ascii="宋体" w:hAnsi="宋体"/>
          <w:color w:val="000000"/>
          <w:sz w:val="24"/>
        </w:rPr>
      </w:pPr>
      <w:r>
        <w:rPr>
          <w:rFonts w:hint="eastAsia" w:ascii="宋体" w:hAnsi="宋体"/>
          <w:color w:val="000000"/>
          <w:sz w:val="24"/>
        </w:rPr>
        <w:t>B、进程报告</w:t>
      </w:r>
    </w:p>
    <w:p>
      <w:pPr>
        <w:spacing w:line="360" w:lineRule="auto"/>
        <w:ind w:firstLine="403" w:firstLineChars="168"/>
        <w:rPr>
          <w:rFonts w:hint="eastAsia" w:ascii="宋体" w:hAnsi="宋体"/>
          <w:color w:val="000000"/>
          <w:sz w:val="24"/>
        </w:rPr>
      </w:pPr>
      <w:r>
        <w:rPr>
          <w:rFonts w:hint="eastAsia" w:ascii="宋体" w:hAnsi="宋体"/>
          <w:color w:val="000000"/>
          <w:sz w:val="24"/>
        </w:rPr>
        <w:t>I级和II级突发公共卫生事件处置中，学院突发公共事件应急处置工作领导小组每天将情况报告上级教育行政部门，逐级上报直至教育部。</w:t>
      </w:r>
    </w:p>
    <w:p>
      <w:pPr>
        <w:spacing w:line="360" w:lineRule="auto"/>
        <w:ind w:firstLine="403" w:firstLineChars="168"/>
        <w:rPr>
          <w:rFonts w:hint="eastAsia" w:ascii="宋体" w:hAnsi="宋体"/>
          <w:color w:val="000000"/>
          <w:sz w:val="24"/>
        </w:rPr>
      </w:pPr>
      <w:r>
        <w:rPr>
          <w:rFonts w:hint="eastAsia" w:ascii="宋体" w:hAnsi="宋体"/>
          <w:color w:val="000000"/>
          <w:sz w:val="24"/>
        </w:rPr>
        <w:t>III级和IV级突发公共卫生事件处置中，学院突发公共事件应急处置工作领导小组及时将情况报告上级教育行政部门，逐级上报直至教育部。</w:t>
      </w:r>
    </w:p>
    <w:p>
      <w:pPr>
        <w:spacing w:line="360" w:lineRule="auto"/>
        <w:ind w:firstLine="403" w:firstLineChars="168"/>
        <w:rPr>
          <w:rFonts w:hint="eastAsia" w:ascii="宋体" w:hAnsi="宋体"/>
          <w:color w:val="000000"/>
          <w:sz w:val="24"/>
        </w:rPr>
      </w:pPr>
      <w:r>
        <w:rPr>
          <w:rFonts w:hint="eastAsia" w:ascii="宋体" w:hAnsi="宋体"/>
          <w:color w:val="000000"/>
          <w:sz w:val="24"/>
        </w:rPr>
        <w:t>C、结案报告</w:t>
      </w:r>
    </w:p>
    <w:p>
      <w:pPr>
        <w:spacing w:line="360" w:lineRule="auto"/>
        <w:ind w:firstLine="403" w:firstLineChars="168"/>
        <w:rPr>
          <w:rFonts w:hint="eastAsia" w:ascii="宋体" w:hAnsi="宋体"/>
          <w:color w:val="000000"/>
          <w:sz w:val="24"/>
        </w:rPr>
      </w:pPr>
      <w:r>
        <w:rPr>
          <w:rFonts w:hint="eastAsia" w:ascii="宋体" w:hAnsi="宋体"/>
          <w:color w:val="000000"/>
          <w:sz w:val="24"/>
        </w:rPr>
        <w:t>事件结束后，应将处理结果逐级上报直至教育部。</w:t>
      </w:r>
    </w:p>
    <w:p>
      <w:pPr>
        <w:spacing w:line="360" w:lineRule="auto"/>
        <w:ind w:firstLine="403" w:firstLineChars="168"/>
        <w:rPr>
          <w:rFonts w:hint="eastAsia" w:ascii="宋体" w:hAnsi="宋体"/>
          <w:color w:val="000000"/>
          <w:sz w:val="24"/>
        </w:rPr>
      </w:pPr>
      <w:r>
        <w:rPr>
          <w:rFonts w:hint="eastAsia" w:ascii="宋体" w:hAnsi="宋体"/>
          <w:color w:val="000000"/>
          <w:sz w:val="24"/>
        </w:rPr>
        <w:t>（3）报告内容</w:t>
      </w:r>
    </w:p>
    <w:p>
      <w:pPr>
        <w:spacing w:line="360" w:lineRule="auto"/>
        <w:ind w:firstLine="403" w:firstLineChars="168"/>
        <w:rPr>
          <w:rFonts w:hint="eastAsia" w:ascii="宋体" w:hAnsi="宋体"/>
          <w:color w:val="000000"/>
          <w:sz w:val="24"/>
        </w:rPr>
      </w:pPr>
      <w:r>
        <w:rPr>
          <w:rFonts w:hint="eastAsia" w:ascii="宋体" w:hAnsi="宋体"/>
          <w:color w:val="000000"/>
          <w:sz w:val="24"/>
        </w:rPr>
        <w:t>A、初次报告内容-</w:t>
      </w:r>
    </w:p>
    <w:p>
      <w:pPr>
        <w:spacing w:line="360" w:lineRule="auto"/>
        <w:ind w:firstLine="403" w:firstLineChars="168"/>
        <w:rPr>
          <w:rFonts w:hint="eastAsia" w:ascii="宋体" w:hAnsi="宋体"/>
          <w:color w:val="000000"/>
          <w:sz w:val="24"/>
        </w:rPr>
      </w:pPr>
      <w:r>
        <w:rPr>
          <w:rFonts w:hint="eastAsia" w:ascii="宋体" w:hAnsi="宋体"/>
          <w:color w:val="000000"/>
          <w:sz w:val="24"/>
        </w:rPr>
        <w:t>必报内容：事件发生时间、地点、造成伤害人数；</w:t>
      </w:r>
    </w:p>
    <w:p>
      <w:pPr>
        <w:spacing w:line="360" w:lineRule="auto"/>
        <w:ind w:firstLine="403" w:firstLineChars="168"/>
        <w:rPr>
          <w:rFonts w:hint="eastAsia" w:ascii="宋体" w:hAnsi="宋体"/>
          <w:color w:val="000000"/>
          <w:sz w:val="24"/>
        </w:rPr>
      </w:pPr>
      <w:r>
        <w:rPr>
          <w:rFonts w:hint="eastAsia" w:ascii="宋体" w:hAnsi="宋体"/>
          <w:color w:val="000000"/>
          <w:sz w:val="24"/>
        </w:rPr>
        <w:t>选报内容：事件性质初步判断、可能的发生原因等。</w:t>
      </w:r>
    </w:p>
    <w:p>
      <w:pPr>
        <w:spacing w:line="360" w:lineRule="auto"/>
        <w:ind w:firstLine="403" w:firstLineChars="168"/>
        <w:rPr>
          <w:rFonts w:hint="eastAsia" w:ascii="宋体" w:hAnsi="宋体"/>
          <w:color w:val="000000"/>
          <w:sz w:val="24"/>
        </w:rPr>
      </w:pPr>
      <w:r>
        <w:rPr>
          <w:rFonts w:hint="eastAsia" w:ascii="宋体" w:hAnsi="宋体"/>
          <w:color w:val="000000"/>
          <w:sz w:val="24"/>
        </w:rPr>
        <w:t>B、进程报告内容：事态控制（有害物丢失的查找）情况、患病（中毒）人员病情变化与治疗情况，事故原因、已经或准备采取的措施。</w:t>
      </w:r>
    </w:p>
    <w:p>
      <w:pPr>
        <w:spacing w:line="360" w:lineRule="auto"/>
        <w:ind w:firstLine="403" w:firstLineChars="168"/>
        <w:rPr>
          <w:rFonts w:hint="eastAsia" w:ascii="宋体" w:hAnsi="宋体"/>
          <w:color w:val="000000"/>
          <w:sz w:val="24"/>
        </w:rPr>
      </w:pPr>
      <w:r>
        <w:rPr>
          <w:rFonts w:hint="eastAsia" w:ascii="宋体" w:hAnsi="宋体"/>
          <w:color w:val="000000"/>
          <w:sz w:val="24"/>
        </w:rPr>
        <w:t>C、结案报告内容：事件处理、整改和责任追究情况等。</w:t>
      </w:r>
    </w:p>
    <w:p>
      <w:pPr>
        <w:spacing w:line="360" w:lineRule="auto"/>
        <w:ind w:firstLine="403" w:firstLineChars="168"/>
        <w:rPr>
          <w:rFonts w:hint="eastAsia" w:ascii="宋体" w:hAnsi="宋体"/>
          <w:color w:val="000000"/>
          <w:sz w:val="24"/>
        </w:rPr>
      </w:pPr>
      <w:r>
        <w:rPr>
          <w:rFonts w:hint="eastAsia" w:ascii="宋体" w:hAnsi="宋体"/>
          <w:color w:val="000000"/>
          <w:sz w:val="24"/>
        </w:rPr>
        <w:t xml:space="preserve"> 8.2.2信息发布</w:t>
      </w:r>
    </w:p>
    <w:p>
      <w:pPr>
        <w:spacing w:line="360" w:lineRule="auto"/>
        <w:ind w:firstLine="403" w:firstLineChars="168"/>
        <w:rPr>
          <w:rFonts w:hint="eastAsia" w:ascii="宋体" w:hAnsi="宋体"/>
          <w:color w:val="000000"/>
          <w:sz w:val="24"/>
        </w:rPr>
      </w:pPr>
      <w:r>
        <w:rPr>
          <w:rFonts w:hint="eastAsia" w:ascii="宋体" w:hAnsi="宋体"/>
          <w:color w:val="000000"/>
          <w:sz w:val="24"/>
        </w:rPr>
        <w:t xml:space="preserve"> 经上级领导部门授权对外发布突发公共卫生事件信息，未经授权，学院不得自行向社会发布突发公共卫生事件信息。</w:t>
      </w:r>
    </w:p>
    <w:p>
      <w:pPr>
        <w:spacing w:line="360" w:lineRule="auto"/>
        <w:ind w:firstLine="403" w:firstLineChars="168"/>
        <w:rPr>
          <w:rFonts w:hint="eastAsia" w:ascii="宋体" w:hAnsi="宋体"/>
          <w:color w:val="000000"/>
          <w:sz w:val="24"/>
        </w:rPr>
      </w:pPr>
      <w:r>
        <w:rPr>
          <w:rFonts w:hint="eastAsia" w:ascii="宋体" w:hAnsi="宋体"/>
          <w:color w:val="000000"/>
          <w:sz w:val="24"/>
        </w:rPr>
        <w:t>8.2.3 突发公共事件信息报送程序</w:t>
      </w:r>
    </w:p>
    <w:p>
      <w:pPr>
        <w:spacing w:line="360" w:lineRule="auto"/>
        <w:ind w:firstLine="403" w:firstLineChars="168"/>
        <w:rPr>
          <w:rFonts w:hint="eastAsia" w:ascii="宋体" w:hAnsi="宋体"/>
          <w:color w:val="000000"/>
          <w:sz w:val="24"/>
        </w:rPr>
      </w:pPr>
      <w:r>
        <w:rPr>
          <w:rFonts w:hint="eastAsia" w:ascii="宋体" w:hAnsi="宋体"/>
          <w:color w:val="000000"/>
          <w:sz w:val="24"/>
        </w:rPr>
        <mc:AlternateContent>
          <mc:Choice Requires="wpg">
            <w:drawing>
              <wp:anchor distT="0" distB="0" distL="114300" distR="114300" simplePos="0" relativeHeight="251661312" behindDoc="0" locked="0" layoutInCell="1" allowOverlap="1">
                <wp:simplePos x="0" y="0"/>
                <wp:positionH relativeFrom="column">
                  <wp:posOffset>342900</wp:posOffset>
                </wp:positionH>
                <wp:positionV relativeFrom="paragraph">
                  <wp:posOffset>99060</wp:posOffset>
                </wp:positionV>
                <wp:extent cx="4000500" cy="2179320"/>
                <wp:effectExtent l="19050" t="19050" r="19050" b="30480"/>
                <wp:wrapNone/>
                <wp:docPr id="11" name="组合 2"/>
                <wp:cNvGraphicFramePr/>
                <a:graphic xmlns:a="http://schemas.openxmlformats.org/drawingml/2006/main">
                  <a:graphicData uri="http://schemas.microsoft.com/office/word/2010/wordprocessingGroup">
                    <wpg:wgp>
                      <wpg:cNvGrpSpPr/>
                      <wpg:grpSpPr>
                        <a:xfrm>
                          <a:off x="0" y="0"/>
                          <a:ext cx="4000500" cy="2179320"/>
                          <a:chOff x="3237" y="6638"/>
                          <a:chExt cx="6300" cy="3432"/>
                        </a:xfrm>
                      </wpg:grpSpPr>
                      <wps:wsp>
                        <wps:cNvPr id="1" name="矩形 3"/>
                        <wps:cNvSpPr/>
                        <wps:spPr>
                          <a:xfrm>
                            <a:off x="3237" y="6638"/>
                            <a:ext cx="5040" cy="823"/>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rPr>
                                  <w:rFonts w:hint="eastAsia"/>
                                  <w:b/>
                                  <w:bCs/>
                                  <w:sz w:val="28"/>
                                </w:rPr>
                              </w:pPr>
                              <w:r>
                                <w:rPr>
                                  <w:rFonts w:hint="eastAsia"/>
                                  <w:b/>
                                  <w:bCs/>
                                  <w:sz w:val="28"/>
                                  <w:lang w:eastAsia="zh-CN"/>
                                </w:rPr>
                                <w:t>省教育厅</w:t>
                              </w:r>
                              <w:r>
                                <w:rPr>
                                  <w:rFonts w:hint="eastAsia"/>
                                  <w:b/>
                                  <w:bCs/>
                                  <w:sz w:val="28"/>
                                </w:rPr>
                                <w:t>突发公共事件应急处置指挥部</w:t>
                              </w:r>
                            </w:p>
                          </w:txbxContent>
                        </wps:txbx>
                        <wps:bodyPr upright="1"/>
                      </wps:wsp>
                      <wps:wsp>
                        <wps:cNvPr id="2" name="矩形 4"/>
                        <wps:cNvSpPr/>
                        <wps:spPr>
                          <a:xfrm>
                            <a:off x="4857" y="7929"/>
                            <a:ext cx="1620" cy="780"/>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rPr>
                                  <w:rFonts w:hint="eastAsia"/>
                                  <w:b/>
                                  <w:bCs/>
                                  <w:sz w:val="28"/>
                                </w:rPr>
                              </w:pPr>
                              <w:r>
                                <w:rPr>
                                  <w:rFonts w:hint="eastAsia"/>
                                  <w:b/>
                                  <w:bCs/>
                                  <w:sz w:val="28"/>
                                </w:rPr>
                                <w:t>市教育局</w:t>
                              </w:r>
                            </w:p>
                          </w:txbxContent>
                        </wps:txbx>
                        <wps:bodyPr upright="1"/>
                      </wps:wsp>
                      <wps:wsp>
                        <wps:cNvPr id="3" name="矩形 5"/>
                        <wps:cNvSpPr/>
                        <wps:spPr>
                          <a:xfrm>
                            <a:off x="6837" y="7886"/>
                            <a:ext cx="2700" cy="737"/>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pStyle w:val="2"/>
                                <w:rPr>
                                  <w:rFonts w:hint="eastAsia"/>
                                </w:rPr>
                              </w:pPr>
                              <w:r>
                                <w:rPr>
                                  <w:rFonts w:hint="eastAsia"/>
                                </w:rPr>
                                <w:t>市政府、市卫生局</w:t>
                              </w:r>
                            </w:p>
                          </w:txbxContent>
                        </wps:txbx>
                        <wps:bodyPr upright="1"/>
                      </wps:wsp>
                      <wps:wsp>
                        <wps:cNvPr id="4" name="矩形 6"/>
                        <wps:cNvSpPr/>
                        <wps:spPr>
                          <a:xfrm>
                            <a:off x="4137" y="9332"/>
                            <a:ext cx="2340" cy="738"/>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ind w:firstLine="562" w:firstLineChars="200"/>
                                <w:rPr>
                                  <w:rFonts w:hint="eastAsia"/>
                                  <w:b/>
                                  <w:bCs/>
                                  <w:sz w:val="28"/>
                                </w:rPr>
                              </w:pPr>
                              <w:r>
                                <w:rPr>
                                  <w:rFonts w:hint="eastAsia"/>
                                  <w:b/>
                                  <w:bCs/>
                                  <w:sz w:val="28"/>
                                </w:rPr>
                                <w:t>学院</w:t>
                              </w:r>
                            </w:p>
                          </w:txbxContent>
                        </wps:txbx>
                        <wps:bodyPr upright="1"/>
                      </wps:wsp>
                      <wps:wsp>
                        <wps:cNvPr id="5" name="矩形 7"/>
                        <wps:cNvSpPr/>
                        <wps:spPr>
                          <a:xfrm>
                            <a:off x="7197" y="9332"/>
                            <a:ext cx="2160" cy="738"/>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pStyle w:val="3"/>
                                <w:rPr>
                                  <w:rFonts w:hint="eastAsia"/>
                                  <w:b/>
                                  <w:bCs/>
                                </w:rPr>
                              </w:pPr>
                              <w:r>
                                <w:rPr>
                                  <w:rFonts w:hint="eastAsia"/>
                                  <w:b/>
                                  <w:bCs/>
                                </w:rPr>
                                <w:t>市卫生防疫站</w:t>
                              </w:r>
                            </w:p>
                          </w:txbxContent>
                        </wps:txbx>
                        <wps:bodyPr upright="1"/>
                      </wps:wsp>
                      <wps:wsp>
                        <wps:cNvPr id="6" name="直线 8"/>
                        <wps:cNvCnPr/>
                        <wps:spPr>
                          <a:xfrm flipV="1">
                            <a:off x="5757" y="8708"/>
                            <a:ext cx="0" cy="624"/>
                          </a:xfrm>
                          <a:prstGeom prst="line">
                            <a:avLst/>
                          </a:prstGeom>
                          <a:ln w="38100" cap="flat" cmpd="sng">
                            <a:solidFill>
                              <a:srgbClr val="000000"/>
                            </a:solidFill>
                            <a:prstDash val="solid"/>
                            <a:headEnd type="none" w="med" len="med"/>
                            <a:tailEnd type="triangle" w="med" len="med"/>
                          </a:ln>
                        </wps:spPr>
                        <wps:bodyPr upright="1"/>
                      </wps:wsp>
                      <wps:wsp>
                        <wps:cNvPr id="7" name="直线 9"/>
                        <wps:cNvCnPr/>
                        <wps:spPr>
                          <a:xfrm flipV="1">
                            <a:off x="5757" y="7460"/>
                            <a:ext cx="0" cy="468"/>
                          </a:xfrm>
                          <a:prstGeom prst="line">
                            <a:avLst/>
                          </a:prstGeom>
                          <a:ln w="38100" cap="flat" cmpd="sng">
                            <a:solidFill>
                              <a:srgbClr val="000000"/>
                            </a:solidFill>
                            <a:prstDash val="solid"/>
                            <a:headEnd type="none" w="med" len="med"/>
                            <a:tailEnd type="triangle" w="med" len="med"/>
                          </a:ln>
                        </wps:spPr>
                        <wps:bodyPr upright="1"/>
                      </wps:wsp>
                      <wps:wsp>
                        <wps:cNvPr id="8" name="直线 10"/>
                        <wps:cNvCnPr/>
                        <wps:spPr>
                          <a:xfrm flipV="1">
                            <a:off x="8277" y="8552"/>
                            <a:ext cx="0" cy="780"/>
                          </a:xfrm>
                          <a:prstGeom prst="line">
                            <a:avLst/>
                          </a:prstGeom>
                          <a:ln w="38100" cap="flat" cmpd="sng">
                            <a:solidFill>
                              <a:srgbClr val="000000"/>
                            </a:solidFill>
                            <a:prstDash val="solid"/>
                            <a:headEnd type="none" w="med" len="med"/>
                            <a:tailEnd type="triangle" w="med" len="med"/>
                          </a:ln>
                        </wps:spPr>
                        <wps:bodyPr upright="1"/>
                      </wps:wsp>
                      <wps:wsp>
                        <wps:cNvPr id="9" name="直线 11"/>
                        <wps:cNvCnPr/>
                        <wps:spPr>
                          <a:xfrm flipV="1">
                            <a:off x="4497" y="7461"/>
                            <a:ext cx="0" cy="1871"/>
                          </a:xfrm>
                          <a:prstGeom prst="line">
                            <a:avLst/>
                          </a:prstGeom>
                          <a:ln w="38100" cap="flat" cmpd="sng">
                            <a:solidFill>
                              <a:srgbClr val="000000"/>
                            </a:solidFill>
                            <a:prstDash val="solid"/>
                            <a:headEnd type="none" w="med" len="med"/>
                            <a:tailEnd type="triangle" w="med" len="med"/>
                          </a:ln>
                        </wps:spPr>
                        <wps:bodyPr upright="1"/>
                      </wps:wsp>
                      <wps:wsp>
                        <wps:cNvPr id="10" name="直线 12"/>
                        <wps:cNvCnPr/>
                        <wps:spPr>
                          <a:xfrm>
                            <a:off x="6477" y="9644"/>
                            <a:ext cx="720" cy="0"/>
                          </a:xfrm>
                          <a:prstGeom prst="line">
                            <a:avLst/>
                          </a:prstGeom>
                          <a:ln w="38100" cap="flat" cmpd="sng">
                            <a:solidFill>
                              <a:srgbClr val="000000"/>
                            </a:solidFill>
                            <a:prstDash val="solid"/>
                            <a:headEnd type="none" w="med" len="med"/>
                            <a:tailEnd type="triangle" w="med" len="med"/>
                          </a:ln>
                        </wps:spPr>
                        <wps:bodyPr upright="1"/>
                      </wps:wsp>
                    </wpg:wgp>
                  </a:graphicData>
                </a:graphic>
              </wp:anchor>
            </w:drawing>
          </mc:Choice>
          <mc:Fallback>
            <w:pict>
              <v:group id="组合 2" o:spid="_x0000_s1026" o:spt="203" style="position:absolute;left:0pt;margin-left:27pt;margin-top:7.8pt;height:171.6pt;width:315pt;z-index:251661312;mso-width-relative:page;mso-height-relative:page;" coordorigin="3237,6638" coordsize="6300,3432" o:gfxdata="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">
                <o:lock v:ext="edit" aspectratio="f"/>
                <v:rect id="矩形 3" o:spid="_x0000_s1026" o:spt="1" style="position:absolute;left:3237;top:6638;height:823;width:5040;" fillcolor="#FFFFFF" filled="t" stroked="t" coordsize="21600,21600" o:gfxdata="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fhgNugAAANoA&#10;AAAPAAAAAAAAAAEAIAAAACIAAABkcnMvZG93bnJldi54bWxQSwECFAAUAAAACACHTuJAMy8FnjsA&#10;AAA5AAAAEAAAAAAAAAABACAAAAAJAQAAZHJzL3NoYXBleG1sLnhtbFBLBQYAAAAABgAGAFsBAACz&#10;AwAAAAA=&#10;">
                  <v:fill on="t" focussize="0,0"/>
                  <v:stroke weight="3pt" color="#000000" joinstyle="miter"/>
                  <v:imagedata o:title=""/>
                  <o:lock v:ext="edit" aspectratio="f"/>
                  <v:textbox>
                    <w:txbxContent>
                      <w:p>
                        <w:pPr>
                          <w:rPr>
                            <w:rFonts w:hint="eastAsia"/>
                            <w:b/>
                            <w:bCs/>
                            <w:sz w:val="28"/>
                          </w:rPr>
                        </w:pPr>
                        <w:r>
                          <w:rPr>
                            <w:rFonts w:hint="eastAsia"/>
                            <w:b/>
                            <w:bCs/>
                            <w:sz w:val="28"/>
                            <w:lang w:eastAsia="zh-CN"/>
                          </w:rPr>
                          <w:t>省教育厅</w:t>
                        </w:r>
                        <w:r>
                          <w:rPr>
                            <w:rFonts w:hint="eastAsia"/>
                            <w:b/>
                            <w:bCs/>
                            <w:sz w:val="28"/>
                          </w:rPr>
                          <w:t>突发公共事件应急处置指挥部</w:t>
                        </w:r>
                      </w:p>
                    </w:txbxContent>
                  </v:textbox>
                </v:rect>
                <v:rect id="矩形 4" o:spid="_x0000_s1026" o:spt="1" style="position:absolute;left:4857;top:7929;height:780;width:1620;" fillcolor="#FFFFFF" filled="t" stroked="t" coordsize="21600,21600" o:gfxdata="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hnq8AAAA&#10;2gAAAA8AAAAAAAAAAQAgAAAAIgAAAGRycy9kb3ducmV2LnhtbFBLAQIUABQAAAAIAIdO4kAzLwWe&#10;OwAAADkAAAAQAAAAAAAAAAEAIAAAAAsBAABkcnMvc2hhcGV4bWwueG1sUEsFBgAAAAAGAAYAWwEA&#10;ALUDAAAAAA==&#10;">
                  <v:fill on="t" focussize="0,0"/>
                  <v:stroke weight="3pt" color="#000000" joinstyle="miter"/>
                  <v:imagedata o:title=""/>
                  <o:lock v:ext="edit" aspectratio="f"/>
                  <v:textbox>
                    <w:txbxContent>
                      <w:p>
                        <w:pPr>
                          <w:rPr>
                            <w:rFonts w:hint="eastAsia"/>
                            <w:b/>
                            <w:bCs/>
                            <w:sz w:val="28"/>
                          </w:rPr>
                        </w:pPr>
                        <w:r>
                          <w:rPr>
                            <w:rFonts w:hint="eastAsia"/>
                            <w:b/>
                            <w:bCs/>
                            <w:sz w:val="28"/>
                          </w:rPr>
                          <w:t>市教育局</w:t>
                        </w:r>
                      </w:p>
                    </w:txbxContent>
                  </v:textbox>
                </v:rect>
                <v:rect id="矩形 5" o:spid="_x0000_s1026" o:spt="1" style="position:absolute;left:6837;top:7886;height:737;width:2700;" fillcolor="#FFFFFF" filled="t" stroked="t" coordsize="21600,21600" o:gfxdata="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4CPhvQAA&#10;ANoAAAAPAAAAAAAAAAEAIAAAACIAAABkcnMvZG93bnJldi54bWxQSwECFAAUAAAACACHTuJAMy8F&#10;njsAAAA5AAAAEAAAAAAAAAABACAAAAAMAQAAZHJzL3NoYXBleG1sLnhtbFBLBQYAAAAABgAGAFsB&#10;AAC2AwAAAAA=&#10;">
                  <v:fill on="t" focussize="0,0"/>
                  <v:stroke weight="3pt" color="#000000" joinstyle="miter"/>
                  <v:imagedata o:title=""/>
                  <o:lock v:ext="edit" aspectratio="f"/>
                  <v:textbox>
                    <w:txbxContent>
                      <w:p>
                        <w:pPr>
                          <w:pStyle w:val="2"/>
                          <w:rPr>
                            <w:rFonts w:hint="eastAsia"/>
                          </w:rPr>
                        </w:pPr>
                        <w:r>
                          <w:rPr>
                            <w:rFonts w:hint="eastAsia"/>
                          </w:rPr>
                          <w:t>市政府、市卫生局</w:t>
                        </w:r>
                      </w:p>
                    </w:txbxContent>
                  </v:textbox>
                </v:rect>
                <v:rect id="矩形 6" o:spid="_x0000_s1026" o:spt="1" style="position:absolute;left:4137;top:9332;height:738;width:2340;" fillcolor="#FFFFFF" filled="t" stroked="t" coordsize="21600,21600" o:gfxdata="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buVvQAA&#10;ANoAAAAPAAAAAAAAAAEAIAAAACIAAABkcnMvZG93bnJldi54bWxQSwECFAAUAAAACACHTuJAMy8F&#10;njsAAAA5AAAAEAAAAAAAAAABACAAAAAMAQAAZHJzL3NoYXBleG1sLnhtbFBLBQYAAAAABgAGAFsB&#10;AAC2AwAAAAA=&#10;">
                  <v:fill on="t" focussize="0,0"/>
                  <v:stroke weight="3pt" color="#000000" joinstyle="miter"/>
                  <v:imagedata o:title=""/>
                  <o:lock v:ext="edit" aspectratio="f"/>
                  <v:textbox>
                    <w:txbxContent>
                      <w:p>
                        <w:pPr>
                          <w:ind w:firstLine="562" w:firstLineChars="200"/>
                          <w:rPr>
                            <w:rFonts w:hint="eastAsia"/>
                            <w:b/>
                            <w:bCs/>
                            <w:sz w:val="28"/>
                          </w:rPr>
                        </w:pPr>
                        <w:r>
                          <w:rPr>
                            <w:rFonts w:hint="eastAsia"/>
                            <w:b/>
                            <w:bCs/>
                            <w:sz w:val="28"/>
                          </w:rPr>
                          <w:t>学院</w:t>
                        </w:r>
                      </w:p>
                    </w:txbxContent>
                  </v:textbox>
                </v:rect>
                <v:rect id="矩形 7" o:spid="_x0000_s1026" o:spt="1" style="position:absolute;left:7197;top:9332;height:738;width:2160;" fillcolor="#FFFFFF" filled="t" stroked="t" coordsize="21600,21600" o:gfxdata="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RR4OvQAA&#10;ANoAAAAPAAAAAAAAAAEAIAAAACIAAABkcnMvZG93bnJldi54bWxQSwECFAAUAAAACACHTuJAMy8F&#10;njsAAAA5AAAAEAAAAAAAAAABACAAAAAMAQAAZHJzL3NoYXBleG1sLnhtbFBLBQYAAAAABgAGAFsB&#10;AAC2AwAAAAA=&#10;">
                  <v:fill on="t" focussize="0,0"/>
                  <v:stroke weight="3pt" color="#000000" joinstyle="miter"/>
                  <v:imagedata o:title=""/>
                  <o:lock v:ext="edit" aspectratio="f"/>
                  <v:textbox>
                    <w:txbxContent>
                      <w:p>
                        <w:pPr>
                          <w:pStyle w:val="3"/>
                          <w:rPr>
                            <w:rFonts w:hint="eastAsia"/>
                            <w:b/>
                            <w:bCs/>
                          </w:rPr>
                        </w:pPr>
                        <w:r>
                          <w:rPr>
                            <w:rFonts w:hint="eastAsia"/>
                            <w:b/>
                            <w:bCs/>
                          </w:rPr>
                          <w:t>市卫生防疫站</w:t>
                        </w:r>
                      </w:p>
                    </w:txbxContent>
                  </v:textbox>
                </v:rect>
                <v:line id="直线 8" o:spid="_x0000_s1026" o:spt="20" style="position:absolute;left:5757;top:8708;flip:y;height:624;width:0;" filled="f" stroked="t" coordsize="21600,21600" o:gfxdata="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0nkdm8AAAA&#10;2gAAAA8AAAAAAAAAAQAgAAAAIgAAAGRycy9kb3ducmV2LnhtbFBLAQIUABQAAAAIAIdO4kAzLwWe&#10;OwAAADkAAAAQAAAAAAAAAAEAIAAAAAsBAABkcnMvc2hhcGV4bWwueG1sUEsFBgAAAAAGAAYAWwEA&#10;ALUDAAAAAA==&#10;">
                  <v:fill on="f" focussize="0,0"/>
                  <v:stroke weight="3pt" color="#000000" joinstyle="round" endarrow="block"/>
                  <v:imagedata o:title=""/>
                  <o:lock v:ext="edit" aspectratio="f"/>
                </v:line>
                <v:line id="直线 9" o:spid="_x0000_s1026" o:spt="20" style="position:absolute;left:5757;top:7460;flip:y;height:468;width:0;" filled="f" stroked="t" coordsize="21600,21600" o:gfxdata="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azRCvQAA&#10;ANoAAAAPAAAAAAAAAAEAIAAAACIAAABkcnMvZG93bnJldi54bWxQSwECFAAUAAAACACHTuJAMy8F&#10;njsAAAA5AAAAEAAAAAAAAAABACAAAAAMAQAAZHJzL3NoYXBleG1sLnhtbFBLBQYAAAAABgAGAFsB&#10;AAC2AwAAAAA=&#10;">
                  <v:fill on="f" focussize="0,0"/>
                  <v:stroke weight="3pt" color="#000000" joinstyle="round" endarrow="block"/>
                  <v:imagedata o:title=""/>
                  <o:lock v:ext="edit" aspectratio="f"/>
                </v:line>
                <v:line id="直线 10" o:spid="_x0000_s1026" o:spt="20" style="position:absolute;left:8277;top:8552;flip:y;height:780;width:0;" filled="f" stroked="t" coordsize="21600,21600" o:gfxdata="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P0oDC5AAAA2gAA&#10;AA8AAAAAAAAAAQAgAAAAIgAAAGRycy9kb3ducmV2LnhtbFBLAQIUABQAAAAIAIdO4kAzLwWeOwAA&#10;ADkAAAAQAAAAAAAAAAEAIAAAAAgBAABkcnMvc2hhcGV4bWwueG1sUEsFBgAAAAAGAAYAWwEAALID&#10;AAAAAA==&#10;">
                  <v:fill on="f" focussize="0,0"/>
                  <v:stroke weight="3pt" color="#000000" joinstyle="round" endarrow="block"/>
                  <v:imagedata o:title=""/>
                  <o:lock v:ext="edit" aspectratio="f"/>
                </v:line>
                <v:line id="直线 11" o:spid="_x0000_s1026" o:spt="20" style="position:absolute;left:4497;top:7461;flip:y;height:1871;width:0;" filled="f" stroked="t" coordsize="21600,21600" o:gfxdata="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uAWrvQAA&#10;ANoAAAAPAAAAAAAAAAEAIAAAACIAAABkcnMvZG93bnJldi54bWxQSwECFAAUAAAACACHTuJAMy8F&#10;njsAAAA5AAAAEAAAAAAAAAABACAAAAAMAQAAZHJzL3NoYXBleG1sLnhtbFBLBQYAAAAABgAGAFsB&#10;AAC2AwAAAAA=&#10;">
                  <v:fill on="f" focussize="0,0"/>
                  <v:stroke weight="3pt" color="#000000" joinstyle="round" endarrow="block"/>
                  <v:imagedata o:title=""/>
                  <o:lock v:ext="edit" aspectratio="f"/>
                </v:line>
                <v:line id="直线 12" o:spid="_x0000_s1026" o:spt="20" style="position:absolute;left:6477;top:9644;height:0;width:720;" filled="f" stroked="t" coordsize="21600,21600" o:gfxdata="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lKd4vQAA&#10;ANsAAAAPAAAAAAAAAAEAIAAAACIAAABkcnMvZG93bnJldi54bWxQSwECFAAUAAAACACHTuJAMy8F&#10;njsAAAA5AAAAEAAAAAAAAAABACAAAAAMAQAAZHJzL3NoYXBleG1sLnhtbFBLBQYAAAAABgAGAFsB&#10;AAC2AwAAAAA=&#10;">
                  <v:fill on="f" focussize="0,0"/>
                  <v:stroke weight="3pt" color="#000000" joinstyle="round" endarrow="block"/>
                  <v:imagedata o:title=""/>
                  <o:lock v:ext="edit" aspectratio="f"/>
                </v:line>
              </v:group>
            </w:pict>
          </mc:Fallback>
        </mc:AlternateContent>
      </w: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r>
        <w:rPr>
          <w:rFonts w:hint="eastAsia" w:ascii="宋体" w:hAnsi="宋体"/>
          <w:color w:val="000000"/>
          <w:sz w:val="24"/>
        </w:rPr>
        <mc:AlternateContent>
          <mc:Choice Requires="wpg">
            <w:drawing>
              <wp:anchor distT="0" distB="0" distL="114300" distR="114300" simplePos="0" relativeHeight="251658240" behindDoc="0" locked="0" layoutInCell="1" allowOverlap="1">
                <wp:simplePos x="0" y="0"/>
                <wp:positionH relativeFrom="column">
                  <wp:posOffset>895350</wp:posOffset>
                </wp:positionH>
                <wp:positionV relativeFrom="paragraph">
                  <wp:posOffset>270510</wp:posOffset>
                </wp:positionV>
                <wp:extent cx="5141595" cy="3655060"/>
                <wp:effectExtent l="19050" t="19050" r="20955" b="21590"/>
                <wp:wrapNone/>
                <wp:docPr id="56" name="组合 13"/>
                <wp:cNvGraphicFramePr/>
                <a:graphic xmlns:a="http://schemas.openxmlformats.org/drawingml/2006/main">
                  <a:graphicData uri="http://schemas.microsoft.com/office/word/2010/wordprocessingGroup">
                    <wpg:wgp>
                      <wpg:cNvGrpSpPr/>
                      <wpg:grpSpPr>
                        <a:xfrm>
                          <a:off x="0" y="0"/>
                          <a:ext cx="5141595" cy="3655060"/>
                          <a:chOff x="1797" y="6276"/>
                          <a:chExt cx="8100" cy="5767"/>
                        </a:xfrm>
                      </wpg:grpSpPr>
                      <wps:wsp>
                        <wps:cNvPr id="30" name="矩形 14"/>
                        <wps:cNvSpPr/>
                        <wps:spPr>
                          <a:xfrm>
                            <a:off x="1797" y="8455"/>
                            <a:ext cx="2160" cy="624"/>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rPr>
                                  <w:color w:val="000000"/>
                                </w:rPr>
                              </w:pPr>
                              <w:r>
                                <w:rPr>
                                  <w:rFonts w:hint="eastAsia"/>
                                  <w:b/>
                                  <w:bCs/>
                                  <w:color w:val="000000"/>
                                  <w:sz w:val="28"/>
                                </w:rPr>
                                <w:t>Ⅰ级事件处理</w:t>
                              </w:r>
                            </w:p>
                          </w:txbxContent>
                        </wps:txbx>
                        <wps:bodyPr upright="1"/>
                      </wps:wsp>
                      <wps:wsp>
                        <wps:cNvPr id="31" name="矩形 15"/>
                        <wps:cNvSpPr/>
                        <wps:spPr>
                          <a:xfrm>
                            <a:off x="4677" y="6276"/>
                            <a:ext cx="2700" cy="931"/>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spacing w:line="340" w:lineRule="exact"/>
                                <w:rPr>
                                  <w:rFonts w:hint="eastAsia"/>
                                  <w:b/>
                                  <w:bCs/>
                                  <w:sz w:val="28"/>
                                </w:rPr>
                              </w:pPr>
                              <w:r>
                                <w:rPr>
                                  <w:rFonts w:hint="eastAsia"/>
                                  <w:b/>
                                  <w:bCs/>
                                  <w:sz w:val="28"/>
                                </w:rPr>
                                <w:t>国务院突发公共事件应急处置指挥部</w:t>
                              </w:r>
                            </w:p>
                          </w:txbxContent>
                        </wps:txbx>
                        <wps:bodyPr upright="1"/>
                      </wps:wsp>
                      <wps:wsp>
                        <wps:cNvPr id="32" name="矩形 16"/>
                        <wps:cNvSpPr/>
                        <wps:spPr>
                          <a:xfrm>
                            <a:off x="1977" y="9547"/>
                            <a:ext cx="2160" cy="624"/>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rPr>
                                  <w:rFonts w:hint="eastAsia"/>
                                  <w:b/>
                                  <w:bCs/>
                                  <w:sz w:val="28"/>
                                </w:rPr>
                              </w:pPr>
                              <w:r>
                                <w:rPr>
                                  <w:rFonts w:hint="eastAsia"/>
                                  <w:b/>
                                  <w:bCs/>
                                  <w:sz w:val="28"/>
                                </w:rPr>
                                <w:t>Ⅱ级事件处理</w:t>
                              </w:r>
                            </w:p>
                          </w:txbxContent>
                        </wps:txbx>
                        <wps:bodyPr upright="1"/>
                      </wps:wsp>
                      <wps:wsp>
                        <wps:cNvPr id="33" name="矩形 17"/>
                        <wps:cNvSpPr/>
                        <wps:spPr>
                          <a:xfrm>
                            <a:off x="4317" y="7675"/>
                            <a:ext cx="2880" cy="936"/>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spacing w:line="360" w:lineRule="exact"/>
                                <w:rPr>
                                  <w:rFonts w:hint="eastAsia"/>
                                  <w:b/>
                                  <w:bCs/>
                                  <w:sz w:val="28"/>
                                </w:rPr>
                              </w:pPr>
                              <w:r>
                                <w:rPr>
                                  <w:rFonts w:hint="eastAsia"/>
                                  <w:b/>
                                  <w:bCs/>
                                  <w:sz w:val="28"/>
                                </w:rPr>
                                <w:t>教育部公共卫生类突发事件应急处置组</w:t>
                              </w:r>
                            </w:p>
                          </w:txbxContent>
                        </wps:txbx>
                        <wps:bodyPr upright="1"/>
                      </wps:wsp>
                      <wps:wsp>
                        <wps:cNvPr id="34" name="矩形 18"/>
                        <wps:cNvSpPr/>
                        <wps:spPr>
                          <a:xfrm>
                            <a:off x="7737" y="7831"/>
                            <a:ext cx="1260" cy="624"/>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rPr>
                                  <w:rFonts w:hint="eastAsia"/>
                                  <w:b/>
                                  <w:bCs/>
                                  <w:sz w:val="28"/>
                                </w:rPr>
                              </w:pPr>
                              <w:r>
                                <w:rPr>
                                  <w:rFonts w:hint="eastAsia"/>
                                  <w:b/>
                                  <w:bCs/>
                                  <w:sz w:val="28"/>
                                </w:rPr>
                                <w:t>卫生部</w:t>
                              </w:r>
                            </w:p>
                          </w:txbxContent>
                        </wps:txbx>
                        <wps:bodyPr upright="1"/>
                      </wps:wsp>
                      <wps:wsp>
                        <wps:cNvPr id="35" name="矩形 19"/>
                        <wps:cNvSpPr/>
                        <wps:spPr>
                          <a:xfrm>
                            <a:off x="5217" y="9079"/>
                            <a:ext cx="1440" cy="624"/>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rPr>
                                  <w:rFonts w:hint="eastAsia"/>
                                  <w:b/>
                                  <w:bCs/>
                                  <w:sz w:val="28"/>
                                </w:rPr>
                              </w:pPr>
                              <w:r>
                                <w:rPr>
                                  <w:rFonts w:hint="eastAsia"/>
                                  <w:b/>
                                  <w:bCs/>
                                  <w:sz w:val="28"/>
                                </w:rPr>
                                <w:t>教育厅</w:t>
                              </w:r>
                            </w:p>
                          </w:txbxContent>
                        </wps:txbx>
                        <wps:bodyPr upright="1"/>
                      </wps:wsp>
                      <wps:wsp>
                        <wps:cNvPr id="36" name="矩形 20"/>
                        <wps:cNvSpPr/>
                        <wps:spPr>
                          <a:xfrm>
                            <a:off x="7197" y="8923"/>
                            <a:ext cx="2700" cy="780"/>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rPr>
                                  <w:rFonts w:hint="eastAsia"/>
                                  <w:b/>
                                  <w:bCs/>
                                  <w:sz w:val="28"/>
                                </w:rPr>
                              </w:pPr>
                              <w:r>
                                <w:rPr>
                                  <w:rFonts w:hint="eastAsia"/>
                                  <w:b/>
                                  <w:bCs/>
                                  <w:sz w:val="28"/>
                                </w:rPr>
                                <w:t>省政府和省卫生厅</w:t>
                              </w:r>
                            </w:p>
                          </w:txbxContent>
                        </wps:txbx>
                        <wps:bodyPr upright="1"/>
                      </wps:wsp>
                      <wps:wsp>
                        <wps:cNvPr id="37" name="矩形 21"/>
                        <wps:cNvSpPr/>
                        <wps:spPr>
                          <a:xfrm>
                            <a:off x="5037" y="10171"/>
                            <a:ext cx="1620" cy="780"/>
                          </a:xfrm>
                          <a:prstGeom prst="rect">
                            <a:avLst/>
                          </a:prstGeom>
                          <a:solidFill>
                            <a:srgbClr val="FFFFFF"/>
                          </a:solidFill>
                          <a:ln w="38100" cap="flat" cmpd="sng">
                            <a:solidFill>
                              <a:srgbClr val="000000"/>
                            </a:solidFill>
                            <a:prstDash val="solid"/>
                            <a:miter/>
                            <a:headEnd type="none" w="med" len="med"/>
                            <a:tailEnd type="none" w="med" len="med"/>
                          </a:ln>
                        </wps:spPr>
                        <wps:txbx>
                          <w:txbxContent>
                            <w:p>
                              <w:r>
                                <w:rPr>
                                  <w:rFonts w:hint="eastAsia"/>
                                  <w:b/>
                                  <w:bCs/>
                                  <w:sz w:val="28"/>
                                </w:rPr>
                                <w:t>市教育局</w:t>
                              </w:r>
                            </w:p>
                          </w:txbxContent>
                        </wps:txbx>
                        <wps:bodyPr upright="1"/>
                      </wps:wsp>
                      <wps:wsp>
                        <wps:cNvPr id="38" name="矩形 22"/>
                        <wps:cNvSpPr/>
                        <wps:spPr>
                          <a:xfrm>
                            <a:off x="5757" y="11419"/>
                            <a:ext cx="1800" cy="624"/>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ind w:firstLine="281" w:firstLineChars="100"/>
                                <w:rPr>
                                  <w:rFonts w:hint="eastAsia"/>
                                  <w:b/>
                                  <w:bCs/>
                                  <w:sz w:val="28"/>
                                </w:rPr>
                              </w:pPr>
                              <w:r>
                                <w:rPr>
                                  <w:rFonts w:hint="eastAsia"/>
                                  <w:b/>
                                  <w:bCs/>
                                  <w:sz w:val="28"/>
                                </w:rPr>
                                <w:t>学院</w:t>
                              </w:r>
                            </w:p>
                          </w:txbxContent>
                        </wps:txbx>
                        <wps:bodyPr upright="1"/>
                      </wps:wsp>
                      <wps:wsp>
                        <wps:cNvPr id="39" name="矩形 23"/>
                        <wps:cNvSpPr/>
                        <wps:spPr>
                          <a:xfrm>
                            <a:off x="1797" y="10795"/>
                            <a:ext cx="2700" cy="780"/>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rPr>
                                  <w:rFonts w:hint="eastAsia"/>
                                  <w:b/>
                                  <w:bCs/>
                                  <w:sz w:val="28"/>
                                </w:rPr>
                              </w:pPr>
                              <w:r>
                                <w:rPr>
                                  <w:rFonts w:hint="eastAsia"/>
                                  <w:b/>
                                  <w:bCs/>
                                  <w:sz w:val="28"/>
                                </w:rPr>
                                <w:t>Ⅲ与Ⅳ级事件处置</w:t>
                              </w:r>
                            </w:p>
                          </w:txbxContent>
                        </wps:txbx>
                        <wps:bodyPr upright="1"/>
                      </wps:wsp>
                      <wps:wsp>
                        <wps:cNvPr id="40" name="矩形 24"/>
                        <wps:cNvSpPr/>
                        <wps:spPr>
                          <a:xfrm>
                            <a:off x="7197" y="10171"/>
                            <a:ext cx="2700" cy="780"/>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rPr>
                                  <w:rFonts w:hint="eastAsia"/>
                                  <w:b/>
                                  <w:bCs/>
                                  <w:sz w:val="28"/>
                                </w:rPr>
                              </w:pPr>
                              <w:r>
                                <w:rPr>
                                  <w:rFonts w:hint="eastAsia"/>
                                  <w:b/>
                                  <w:bCs/>
                                  <w:sz w:val="28"/>
                                </w:rPr>
                                <w:t>市政府和市卫生局</w:t>
                              </w:r>
                            </w:p>
                          </w:txbxContent>
                        </wps:txbx>
                        <wps:bodyPr upright="1"/>
                      </wps:wsp>
                      <wps:wsp>
                        <wps:cNvPr id="41" name="矩形 25"/>
                        <wps:cNvSpPr/>
                        <wps:spPr>
                          <a:xfrm>
                            <a:off x="1797" y="7051"/>
                            <a:ext cx="2160" cy="624"/>
                          </a:xfrm>
                          <a:prstGeom prst="rect">
                            <a:avLst/>
                          </a:prstGeom>
                          <a:solidFill>
                            <a:srgbClr val="FFFFFF"/>
                          </a:solidFill>
                          <a:ln w="38100" cap="flat" cmpd="sng">
                            <a:solidFill>
                              <a:srgbClr val="000000"/>
                            </a:solidFill>
                            <a:prstDash val="solid"/>
                            <a:miter/>
                            <a:headEnd type="none" w="med" len="med"/>
                            <a:tailEnd type="none" w="med" len="med"/>
                          </a:ln>
                        </wps:spPr>
                        <wps:txbx>
                          <w:txbxContent>
                            <w:p>
                              <w:r>
                                <w:rPr>
                                  <w:rFonts w:hint="eastAsia"/>
                                  <w:b/>
                                  <w:bCs/>
                                  <w:sz w:val="28"/>
                                </w:rPr>
                                <w:t>Ⅰ级事件处理</w:t>
                              </w:r>
                            </w:p>
                          </w:txbxContent>
                        </wps:txbx>
                        <wps:bodyPr upright="1"/>
                      </wps:wsp>
                      <wps:wsp>
                        <wps:cNvPr id="42" name="直线 26"/>
                        <wps:cNvCnPr/>
                        <wps:spPr>
                          <a:xfrm flipH="1">
                            <a:off x="6657" y="10482"/>
                            <a:ext cx="540" cy="0"/>
                          </a:xfrm>
                          <a:prstGeom prst="line">
                            <a:avLst/>
                          </a:prstGeom>
                          <a:ln w="38100" cap="flat" cmpd="sng">
                            <a:solidFill>
                              <a:srgbClr val="000000"/>
                            </a:solidFill>
                            <a:prstDash val="solid"/>
                            <a:headEnd type="none" w="med" len="med"/>
                            <a:tailEnd type="triangle" w="med" len="med"/>
                          </a:ln>
                        </wps:spPr>
                        <wps:bodyPr upright="1"/>
                      </wps:wsp>
                      <wps:wsp>
                        <wps:cNvPr id="43" name="直线 27"/>
                        <wps:cNvCnPr/>
                        <wps:spPr>
                          <a:xfrm>
                            <a:off x="6117" y="7207"/>
                            <a:ext cx="0" cy="468"/>
                          </a:xfrm>
                          <a:prstGeom prst="line">
                            <a:avLst/>
                          </a:prstGeom>
                          <a:ln w="38100" cap="flat" cmpd="sng">
                            <a:solidFill>
                              <a:srgbClr val="000000"/>
                            </a:solidFill>
                            <a:prstDash val="solid"/>
                            <a:headEnd type="none" w="med" len="med"/>
                            <a:tailEnd type="triangle" w="med" len="med"/>
                          </a:ln>
                        </wps:spPr>
                        <wps:bodyPr upright="1"/>
                      </wps:wsp>
                      <wps:wsp>
                        <wps:cNvPr id="44" name="直线 28"/>
                        <wps:cNvCnPr/>
                        <wps:spPr>
                          <a:xfrm>
                            <a:off x="6117" y="8611"/>
                            <a:ext cx="0" cy="468"/>
                          </a:xfrm>
                          <a:prstGeom prst="line">
                            <a:avLst/>
                          </a:prstGeom>
                          <a:ln w="38100" cap="flat" cmpd="sng">
                            <a:solidFill>
                              <a:srgbClr val="000000"/>
                            </a:solidFill>
                            <a:prstDash val="solid"/>
                            <a:headEnd type="none" w="med" len="med"/>
                            <a:tailEnd type="triangle" w="med" len="med"/>
                          </a:ln>
                        </wps:spPr>
                        <wps:bodyPr upright="1"/>
                      </wps:wsp>
                      <wps:wsp>
                        <wps:cNvPr id="45" name="直线 29"/>
                        <wps:cNvCnPr/>
                        <wps:spPr>
                          <a:xfrm>
                            <a:off x="6117" y="9703"/>
                            <a:ext cx="0" cy="468"/>
                          </a:xfrm>
                          <a:prstGeom prst="line">
                            <a:avLst/>
                          </a:prstGeom>
                          <a:ln w="38100" cap="flat" cmpd="sng">
                            <a:solidFill>
                              <a:srgbClr val="000000"/>
                            </a:solidFill>
                            <a:prstDash val="solid"/>
                            <a:headEnd type="none" w="med" len="med"/>
                            <a:tailEnd type="triangle" w="med" len="med"/>
                          </a:ln>
                        </wps:spPr>
                        <wps:bodyPr upright="1"/>
                      </wps:wsp>
                      <wps:wsp>
                        <wps:cNvPr id="46" name="直线 30"/>
                        <wps:cNvCnPr/>
                        <wps:spPr>
                          <a:xfrm>
                            <a:off x="6117" y="10951"/>
                            <a:ext cx="0" cy="468"/>
                          </a:xfrm>
                          <a:prstGeom prst="line">
                            <a:avLst/>
                          </a:prstGeom>
                          <a:ln w="38100" cap="flat" cmpd="sng">
                            <a:solidFill>
                              <a:srgbClr val="000000"/>
                            </a:solidFill>
                            <a:prstDash val="solid"/>
                            <a:headEnd type="none" w="med" len="med"/>
                            <a:tailEnd type="triangle" w="med" len="med"/>
                          </a:ln>
                        </wps:spPr>
                        <wps:bodyPr upright="1"/>
                      </wps:wsp>
                      <wps:wsp>
                        <wps:cNvPr id="47" name="直线 31"/>
                        <wps:cNvCnPr/>
                        <wps:spPr>
                          <a:xfrm>
                            <a:off x="7377" y="10951"/>
                            <a:ext cx="0" cy="468"/>
                          </a:xfrm>
                          <a:prstGeom prst="line">
                            <a:avLst/>
                          </a:prstGeom>
                          <a:ln w="38100" cap="flat" cmpd="sng">
                            <a:solidFill>
                              <a:srgbClr val="000000"/>
                            </a:solidFill>
                            <a:prstDash val="solid"/>
                            <a:headEnd type="none" w="med" len="med"/>
                            <a:tailEnd type="triangle" w="med" len="med"/>
                          </a:ln>
                        </wps:spPr>
                        <wps:bodyPr upright="1"/>
                      </wps:wsp>
                      <wps:wsp>
                        <wps:cNvPr id="48" name="直线 32"/>
                        <wps:cNvCnPr/>
                        <wps:spPr>
                          <a:xfrm flipH="1">
                            <a:off x="6657" y="9390"/>
                            <a:ext cx="540" cy="0"/>
                          </a:xfrm>
                          <a:prstGeom prst="line">
                            <a:avLst/>
                          </a:prstGeom>
                          <a:ln w="38100" cap="flat" cmpd="sng">
                            <a:solidFill>
                              <a:srgbClr val="000000"/>
                            </a:solidFill>
                            <a:prstDash val="solid"/>
                            <a:headEnd type="none" w="med" len="med"/>
                            <a:tailEnd type="triangle" w="med" len="med"/>
                          </a:ln>
                        </wps:spPr>
                        <wps:bodyPr upright="1"/>
                      </wps:wsp>
                      <wps:wsp>
                        <wps:cNvPr id="49" name="直线 33"/>
                        <wps:cNvCnPr/>
                        <wps:spPr>
                          <a:xfrm>
                            <a:off x="8457" y="8455"/>
                            <a:ext cx="0" cy="468"/>
                          </a:xfrm>
                          <a:prstGeom prst="line">
                            <a:avLst/>
                          </a:prstGeom>
                          <a:ln w="38100" cap="flat" cmpd="sng">
                            <a:solidFill>
                              <a:srgbClr val="000000"/>
                            </a:solidFill>
                            <a:prstDash val="solid"/>
                            <a:headEnd type="none" w="med" len="med"/>
                            <a:tailEnd type="triangle" w="med" len="med"/>
                          </a:ln>
                        </wps:spPr>
                        <wps:bodyPr upright="1"/>
                      </wps:wsp>
                      <wps:wsp>
                        <wps:cNvPr id="50" name="直线 34"/>
                        <wps:cNvCnPr/>
                        <wps:spPr>
                          <a:xfrm>
                            <a:off x="8457" y="9703"/>
                            <a:ext cx="0" cy="468"/>
                          </a:xfrm>
                          <a:prstGeom prst="line">
                            <a:avLst/>
                          </a:prstGeom>
                          <a:ln w="38100" cap="flat" cmpd="sng">
                            <a:solidFill>
                              <a:srgbClr val="000000"/>
                            </a:solidFill>
                            <a:prstDash val="solid"/>
                            <a:headEnd type="none" w="med" len="med"/>
                            <a:tailEnd type="triangle" w="med" len="med"/>
                          </a:ln>
                        </wps:spPr>
                        <wps:bodyPr upright="1"/>
                      </wps:wsp>
                      <wps:wsp>
                        <wps:cNvPr id="51" name="直线 35"/>
                        <wps:cNvCnPr/>
                        <wps:spPr>
                          <a:xfrm flipH="1">
                            <a:off x="7197" y="8142"/>
                            <a:ext cx="540" cy="0"/>
                          </a:xfrm>
                          <a:prstGeom prst="line">
                            <a:avLst/>
                          </a:prstGeom>
                          <a:ln w="38100" cap="flat" cmpd="sng">
                            <a:solidFill>
                              <a:srgbClr val="000000"/>
                            </a:solidFill>
                            <a:prstDash val="solid"/>
                            <a:headEnd type="none" w="med" len="med"/>
                            <a:tailEnd type="triangle" w="med" len="med"/>
                          </a:ln>
                        </wps:spPr>
                        <wps:bodyPr upright="1"/>
                      </wps:wsp>
                      <wps:wsp>
                        <wps:cNvPr id="52" name="直线 36"/>
                        <wps:cNvCnPr/>
                        <wps:spPr>
                          <a:xfrm flipV="1">
                            <a:off x="4497" y="11107"/>
                            <a:ext cx="1620" cy="0"/>
                          </a:xfrm>
                          <a:prstGeom prst="line">
                            <a:avLst/>
                          </a:prstGeom>
                          <a:ln w="38100" cap="flat" cmpd="sng">
                            <a:solidFill>
                              <a:srgbClr val="000000"/>
                            </a:solidFill>
                            <a:prstDash val="solid"/>
                            <a:headEnd type="none" w="med" len="med"/>
                            <a:tailEnd type="none" w="med" len="med"/>
                          </a:ln>
                        </wps:spPr>
                        <wps:bodyPr upright="1"/>
                      </wps:wsp>
                      <wps:wsp>
                        <wps:cNvPr id="53" name="直线 37"/>
                        <wps:cNvCnPr/>
                        <wps:spPr>
                          <a:xfrm flipV="1">
                            <a:off x="4137" y="9859"/>
                            <a:ext cx="1980" cy="0"/>
                          </a:xfrm>
                          <a:prstGeom prst="line">
                            <a:avLst/>
                          </a:prstGeom>
                          <a:ln w="38100" cap="flat" cmpd="sng">
                            <a:solidFill>
                              <a:srgbClr val="000000"/>
                            </a:solidFill>
                            <a:prstDash val="solid"/>
                            <a:headEnd type="none" w="med" len="med"/>
                            <a:tailEnd type="none" w="med" len="med"/>
                          </a:ln>
                        </wps:spPr>
                        <wps:bodyPr upright="1"/>
                      </wps:wsp>
                      <wps:wsp>
                        <wps:cNvPr id="54" name="直线 38"/>
                        <wps:cNvCnPr/>
                        <wps:spPr>
                          <a:xfrm flipV="1">
                            <a:off x="3957" y="8767"/>
                            <a:ext cx="2160" cy="0"/>
                          </a:xfrm>
                          <a:prstGeom prst="line">
                            <a:avLst/>
                          </a:prstGeom>
                          <a:ln w="38100" cap="flat" cmpd="sng">
                            <a:solidFill>
                              <a:srgbClr val="000000"/>
                            </a:solidFill>
                            <a:prstDash val="solid"/>
                            <a:headEnd type="none" w="med" len="med"/>
                            <a:tailEnd type="none" w="med" len="med"/>
                          </a:ln>
                        </wps:spPr>
                        <wps:bodyPr upright="1"/>
                      </wps:wsp>
                      <wps:wsp>
                        <wps:cNvPr id="55" name="直线 39"/>
                        <wps:cNvCnPr/>
                        <wps:spPr>
                          <a:xfrm flipV="1">
                            <a:off x="3957" y="7363"/>
                            <a:ext cx="2160" cy="0"/>
                          </a:xfrm>
                          <a:prstGeom prst="line">
                            <a:avLst/>
                          </a:prstGeom>
                          <a:ln w="38100" cap="flat" cmpd="sng">
                            <a:solidFill>
                              <a:srgbClr val="000000"/>
                            </a:solidFill>
                            <a:prstDash val="solid"/>
                            <a:headEnd type="none" w="med" len="med"/>
                            <a:tailEnd type="none" w="med" len="med"/>
                          </a:ln>
                        </wps:spPr>
                        <wps:bodyPr upright="1"/>
                      </wps:wsp>
                    </wpg:wgp>
                  </a:graphicData>
                </a:graphic>
              </wp:anchor>
            </w:drawing>
          </mc:Choice>
          <mc:Fallback>
            <w:pict>
              <v:group id="组合 13" o:spid="_x0000_s1026" o:spt="203" style="position:absolute;left:0pt;margin-left:70.5pt;margin-top:21.3pt;height:287.8pt;width:404.85pt;z-index:251658240;mso-width-relative:page;mso-height-relative:page;" coordorigin="1797,6276" coordsize="8100,5767" o:gfxdata="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">
                <o:lock v:ext="edit" aspectratio="f"/>
                <v:rect id="矩形 14" o:spid="_x0000_s1026" o:spt="1" style="position:absolute;left:1797;top:8455;height:624;width:2160;" fillcolor="#FFFFFF" filled="t" stroked="t" coordsize="21600,21600" o:gfxdata="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CLtJugAAANsA&#10;AAAPAAAAAAAAAAEAIAAAACIAAABkcnMvZG93bnJldi54bWxQSwECFAAUAAAACACHTuJAMy8FnjsA&#10;AAA5AAAAEAAAAAAAAAABACAAAAAJAQAAZHJzL3NoYXBleG1sLnhtbFBLBQYAAAAABgAGAFsBAACz&#10;AwAAAAA=&#10;">
                  <v:fill on="t" focussize="0,0"/>
                  <v:stroke weight="3pt" color="#000000" joinstyle="miter"/>
                  <v:imagedata o:title=""/>
                  <o:lock v:ext="edit" aspectratio="f"/>
                  <v:textbox>
                    <w:txbxContent>
                      <w:p>
                        <w:pPr>
                          <w:rPr>
                            <w:color w:val="000000"/>
                          </w:rPr>
                        </w:pPr>
                        <w:r>
                          <w:rPr>
                            <w:rFonts w:hint="eastAsia"/>
                            <w:b/>
                            <w:bCs/>
                            <w:color w:val="000000"/>
                            <w:sz w:val="28"/>
                          </w:rPr>
                          <w:t>Ⅰ级事件处理</w:t>
                        </w:r>
                      </w:p>
                    </w:txbxContent>
                  </v:textbox>
                </v:rect>
                <v:rect id="矩形 15" o:spid="_x0000_s1026" o:spt="1" style="position:absolute;left:4677;top:6276;height:931;width:2700;" fillcolor="#FFFFFF" filled="t" stroked="t" coordsize="21600,21600" o:gfxdata="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RB7SvQAA&#10;ANsAAAAPAAAAAAAAAAEAIAAAACIAAABkcnMvZG93bnJldi54bWxQSwECFAAUAAAACACHTuJAMy8F&#10;njsAAAA5AAAAEAAAAAAAAAABACAAAAAMAQAAZHJzL3NoYXBleG1sLnhtbFBLBQYAAAAABgAGAFsB&#10;AAC2AwAAAAA=&#10;">
                  <v:fill on="t" focussize="0,0"/>
                  <v:stroke weight="3pt" color="#000000" joinstyle="miter"/>
                  <v:imagedata o:title=""/>
                  <o:lock v:ext="edit" aspectratio="f"/>
                  <v:textbox>
                    <w:txbxContent>
                      <w:p>
                        <w:pPr>
                          <w:spacing w:line="340" w:lineRule="exact"/>
                          <w:rPr>
                            <w:rFonts w:hint="eastAsia"/>
                            <w:b/>
                            <w:bCs/>
                            <w:sz w:val="28"/>
                          </w:rPr>
                        </w:pPr>
                        <w:r>
                          <w:rPr>
                            <w:rFonts w:hint="eastAsia"/>
                            <w:b/>
                            <w:bCs/>
                            <w:sz w:val="28"/>
                          </w:rPr>
                          <w:t>国务院突发公共事件应急处置指挥部</w:t>
                        </w:r>
                      </w:p>
                    </w:txbxContent>
                  </v:textbox>
                </v:rect>
                <v:rect id="矩形 16" o:spid="_x0000_s1026" o:spt="1" style="position:absolute;left:1977;top:9547;height:624;width:2160;" fillcolor="#FFFFFF" filled="t" stroked="t" coordsize="21600,21600" o:gfxdata="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loClvQAA&#10;ANsAAAAPAAAAAAAAAAEAIAAAACIAAABkcnMvZG93bnJldi54bWxQSwECFAAUAAAACACHTuJAMy8F&#10;njsAAAA5AAAAEAAAAAAAAAABACAAAAAMAQAAZHJzL3NoYXBleG1sLnhtbFBLBQYAAAAABgAGAFsB&#10;AAC2AwAAAAA=&#10;">
                  <v:fill on="t" focussize="0,0"/>
                  <v:stroke weight="3pt" color="#000000" joinstyle="miter"/>
                  <v:imagedata o:title=""/>
                  <o:lock v:ext="edit" aspectratio="f"/>
                  <v:textbox>
                    <w:txbxContent>
                      <w:p>
                        <w:pPr>
                          <w:rPr>
                            <w:rFonts w:hint="eastAsia"/>
                            <w:b/>
                            <w:bCs/>
                            <w:sz w:val="28"/>
                          </w:rPr>
                        </w:pPr>
                        <w:r>
                          <w:rPr>
                            <w:rFonts w:hint="eastAsia"/>
                            <w:b/>
                            <w:bCs/>
                            <w:sz w:val="28"/>
                          </w:rPr>
                          <w:t>Ⅱ级事件处理</w:t>
                        </w:r>
                      </w:p>
                    </w:txbxContent>
                  </v:textbox>
                </v:rect>
                <v:rect id="矩形 17" o:spid="_x0000_s1026" o:spt="1" style="position:absolute;left:4317;top:7675;height:936;width:2880;" fillcolor="#FFFFFF" filled="t" stroked="t" coordsize="21600,21600" o:gfxdata="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2iU+vQAA&#10;ANsAAAAPAAAAAAAAAAEAIAAAACIAAABkcnMvZG93bnJldi54bWxQSwECFAAUAAAACACHTuJAMy8F&#10;njsAAAA5AAAAEAAAAAAAAAABACAAAAAMAQAAZHJzL3NoYXBleG1sLnhtbFBLBQYAAAAABgAGAFsB&#10;AAC2AwAAAAA=&#10;">
                  <v:fill on="t" focussize="0,0"/>
                  <v:stroke weight="3pt" color="#000000" joinstyle="miter"/>
                  <v:imagedata o:title=""/>
                  <o:lock v:ext="edit" aspectratio="f"/>
                  <v:textbox>
                    <w:txbxContent>
                      <w:p>
                        <w:pPr>
                          <w:spacing w:line="360" w:lineRule="exact"/>
                          <w:rPr>
                            <w:rFonts w:hint="eastAsia"/>
                            <w:b/>
                            <w:bCs/>
                            <w:sz w:val="28"/>
                          </w:rPr>
                        </w:pPr>
                        <w:r>
                          <w:rPr>
                            <w:rFonts w:hint="eastAsia"/>
                            <w:b/>
                            <w:bCs/>
                            <w:sz w:val="28"/>
                          </w:rPr>
                          <w:t>教育部公共卫生类突发事件应急处置组</w:t>
                        </w:r>
                      </w:p>
                    </w:txbxContent>
                  </v:textbox>
                </v:rect>
                <v:rect id="矩形 18" o:spid="_x0000_s1026" o:spt="1" style="position:absolute;left:7737;top:7831;height:624;width:1260;" fillcolor="#FFFFFF" filled="t" stroked="t" coordsize="21600,21600" o:gfxdata="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DO9Sr4A&#10;AADbAAAADwAAAAAAAAABACAAAAAiAAAAZHJzL2Rvd25yZXYueG1sUEsBAhQAFAAAAAgAh07iQDMv&#10;BZ47AAAAOQAAABAAAAAAAAAAAQAgAAAADQEAAGRycy9zaGFwZXhtbC54bWxQSwUGAAAAAAYABgBb&#10;AQAAtwMAAAAA&#10;">
                  <v:fill on="t" focussize="0,0"/>
                  <v:stroke weight="3pt" color="#000000" joinstyle="miter"/>
                  <v:imagedata o:title=""/>
                  <o:lock v:ext="edit" aspectratio="f"/>
                  <v:textbox>
                    <w:txbxContent>
                      <w:p>
                        <w:pPr>
                          <w:rPr>
                            <w:rFonts w:hint="eastAsia"/>
                            <w:b/>
                            <w:bCs/>
                            <w:sz w:val="28"/>
                          </w:rPr>
                        </w:pPr>
                        <w:r>
                          <w:rPr>
                            <w:rFonts w:hint="eastAsia"/>
                            <w:b/>
                            <w:bCs/>
                            <w:sz w:val="28"/>
                          </w:rPr>
                          <w:t>卫生部</w:t>
                        </w:r>
                      </w:p>
                    </w:txbxContent>
                  </v:textbox>
                </v:rect>
                <v:rect id="矩形 19" o:spid="_x0000_s1026" o:spt="1" style="position:absolute;left:5217;top:9079;height:624;width:1440;" fillcolor="#FFFFFF" filled="t" stroked="t" coordsize="21600,21600" o:gfxdata="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8Y0b4A&#10;AADbAAAADwAAAAAAAAABACAAAAAiAAAAZHJzL2Rvd25yZXYueG1sUEsBAhQAFAAAAAgAh07iQDMv&#10;BZ47AAAAOQAAABAAAAAAAAAAAQAgAAAADQEAAGRycy9zaGFwZXhtbC54bWxQSwUGAAAAAAYABgBb&#10;AQAAtwMAAAAA&#10;">
                  <v:fill on="t" focussize="0,0"/>
                  <v:stroke weight="3pt" color="#000000" joinstyle="miter"/>
                  <v:imagedata o:title=""/>
                  <o:lock v:ext="edit" aspectratio="f"/>
                  <v:textbox>
                    <w:txbxContent>
                      <w:p>
                        <w:pPr>
                          <w:rPr>
                            <w:rFonts w:hint="eastAsia"/>
                            <w:b/>
                            <w:bCs/>
                            <w:sz w:val="28"/>
                          </w:rPr>
                        </w:pPr>
                        <w:r>
                          <w:rPr>
                            <w:rFonts w:hint="eastAsia"/>
                            <w:b/>
                            <w:bCs/>
                            <w:sz w:val="28"/>
                          </w:rPr>
                          <w:t>教育厅</w:t>
                        </w:r>
                      </w:p>
                    </w:txbxContent>
                  </v:textbox>
                </v:rect>
                <v:rect id="矩形 20" o:spid="_x0000_s1026" o:spt="1" style="position:absolute;left:7197;top:8923;height:780;width:2700;" fillcolor="#FFFFFF" filled="t" stroked="t" coordsize="21600,21600" o:gfxdata="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62Gpr4A&#10;AADbAAAADwAAAAAAAAABACAAAAAiAAAAZHJzL2Rvd25yZXYueG1sUEsBAhQAFAAAAAgAh07iQDMv&#10;BZ47AAAAOQAAABAAAAAAAAAAAQAgAAAADQEAAGRycy9zaGFwZXhtbC54bWxQSwUGAAAAAAYABgBb&#10;AQAAtwMAAAAA&#10;">
                  <v:fill on="t" focussize="0,0"/>
                  <v:stroke weight="3pt" color="#000000" joinstyle="miter"/>
                  <v:imagedata o:title=""/>
                  <o:lock v:ext="edit" aspectratio="f"/>
                  <v:textbox>
                    <w:txbxContent>
                      <w:p>
                        <w:pPr>
                          <w:rPr>
                            <w:rFonts w:hint="eastAsia"/>
                            <w:b/>
                            <w:bCs/>
                            <w:sz w:val="28"/>
                          </w:rPr>
                        </w:pPr>
                        <w:r>
                          <w:rPr>
                            <w:rFonts w:hint="eastAsia"/>
                            <w:b/>
                            <w:bCs/>
                            <w:sz w:val="28"/>
                          </w:rPr>
                          <w:t>省政府和省卫生厅</w:t>
                        </w:r>
                      </w:p>
                    </w:txbxContent>
                  </v:textbox>
                </v:rect>
                <v:rect id="矩形 21" o:spid="_x0000_s1026" o:spt="1" style="position:absolute;left:5037;top:10171;height:780;width:1620;" fillcolor="#FFFFFF" filled="t" stroked="t" coordsize="21600,21600" o:gfxdata="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OEjPb4A&#10;AADbAAAADwAAAAAAAAABACAAAAAiAAAAZHJzL2Rvd25yZXYueG1sUEsBAhQAFAAAAAgAh07iQDMv&#10;BZ47AAAAOQAAABAAAAAAAAAAAQAgAAAADQEAAGRycy9zaGFwZXhtbC54bWxQSwUGAAAAAAYABgBb&#10;AQAAtwMAAAAA&#10;">
                  <v:fill on="t" focussize="0,0"/>
                  <v:stroke weight="3pt" color="#000000" joinstyle="miter"/>
                  <v:imagedata o:title=""/>
                  <o:lock v:ext="edit" aspectratio="f"/>
                  <v:textbox>
                    <w:txbxContent>
                      <w:p>
                        <w:r>
                          <w:rPr>
                            <w:rFonts w:hint="eastAsia"/>
                            <w:b/>
                            <w:bCs/>
                            <w:sz w:val="28"/>
                          </w:rPr>
                          <w:t>市教育局</w:t>
                        </w:r>
                      </w:p>
                    </w:txbxContent>
                  </v:textbox>
                </v:rect>
                <v:rect id="矩形 22" o:spid="_x0000_s1026" o:spt="1" style="position:absolute;left:5757;top:11419;height:624;width:1800;" fillcolor="#FFFFFF" filled="t" stroked="t" coordsize="21600,21600" o:gfxdata="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frdPugAAANsA&#10;AAAPAAAAAAAAAAEAIAAAACIAAABkcnMvZG93bnJldi54bWxQSwECFAAUAAAACACHTuJAMy8FnjsA&#10;AAA5AAAAEAAAAAAAAAABACAAAAAJAQAAZHJzL3NoYXBleG1sLnhtbFBLBQYAAAAABgAGAFsBAACz&#10;AwAAAAA=&#10;">
                  <v:fill on="t" focussize="0,0"/>
                  <v:stroke weight="3pt" color="#000000" joinstyle="miter"/>
                  <v:imagedata o:title=""/>
                  <o:lock v:ext="edit" aspectratio="f"/>
                  <v:textbox>
                    <w:txbxContent>
                      <w:p>
                        <w:pPr>
                          <w:ind w:firstLine="281" w:firstLineChars="100"/>
                          <w:rPr>
                            <w:rFonts w:hint="eastAsia"/>
                            <w:b/>
                            <w:bCs/>
                            <w:sz w:val="28"/>
                          </w:rPr>
                        </w:pPr>
                        <w:r>
                          <w:rPr>
                            <w:rFonts w:hint="eastAsia"/>
                            <w:b/>
                            <w:bCs/>
                            <w:sz w:val="28"/>
                          </w:rPr>
                          <w:t>学院</w:t>
                        </w:r>
                      </w:p>
                    </w:txbxContent>
                  </v:textbox>
                </v:rect>
                <v:rect id="矩形 23" o:spid="_x0000_s1026" o:spt="1" style="position:absolute;left:1797;top:10795;height:780;width:2700;" fillcolor="#FFFFFF" filled="t" stroked="t" coordsize="21600,21600" o:gfxdata="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MhLUvQAA&#10;ANsAAAAPAAAAAAAAAAEAIAAAACIAAABkcnMvZG93bnJldi54bWxQSwECFAAUAAAACACHTuJAMy8F&#10;njsAAAA5AAAAEAAAAAAAAAABACAAAAAMAQAAZHJzL3NoYXBleG1sLnhtbFBLBQYAAAAABgAGAFsB&#10;AAC2AwAAAAA=&#10;">
                  <v:fill on="t" focussize="0,0"/>
                  <v:stroke weight="3pt" color="#000000" joinstyle="miter"/>
                  <v:imagedata o:title=""/>
                  <o:lock v:ext="edit" aspectratio="f"/>
                  <v:textbox>
                    <w:txbxContent>
                      <w:p>
                        <w:pPr>
                          <w:rPr>
                            <w:rFonts w:hint="eastAsia"/>
                            <w:b/>
                            <w:bCs/>
                            <w:sz w:val="28"/>
                          </w:rPr>
                        </w:pPr>
                        <w:r>
                          <w:rPr>
                            <w:rFonts w:hint="eastAsia"/>
                            <w:b/>
                            <w:bCs/>
                            <w:sz w:val="28"/>
                          </w:rPr>
                          <w:t>Ⅲ与Ⅳ级事件处置</w:t>
                        </w:r>
                      </w:p>
                    </w:txbxContent>
                  </v:textbox>
                </v:rect>
                <v:rect id="矩形 24" o:spid="_x0000_s1026" o:spt="1" style="position:absolute;left:7197;top:10171;height:780;width:2700;" fillcolor="#FFFFFF" filled="t" stroked="t" coordsize="21600,21600" o:gfxdata="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Dsg0ugAAANsA&#10;AAAPAAAAAAAAAAEAIAAAACIAAABkcnMvZG93bnJldi54bWxQSwECFAAUAAAACACHTuJAMy8FnjsA&#10;AAA5AAAAEAAAAAAAAAABACAAAAAJAQAAZHJzL3NoYXBleG1sLnhtbFBLBQYAAAAABgAGAFsBAACz&#10;AwAAAAA=&#10;">
                  <v:fill on="t" focussize="0,0"/>
                  <v:stroke weight="3pt" color="#000000" joinstyle="miter"/>
                  <v:imagedata o:title=""/>
                  <o:lock v:ext="edit" aspectratio="f"/>
                  <v:textbox>
                    <w:txbxContent>
                      <w:p>
                        <w:pPr>
                          <w:rPr>
                            <w:rFonts w:hint="eastAsia"/>
                            <w:b/>
                            <w:bCs/>
                            <w:sz w:val="28"/>
                          </w:rPr>
                        </w:pPr>
                        <w:r>
                          <w:rPr>
                            <w:rFonts w:hint="eastAsia"/>
                            <w:b/>
                            <w:bCs/>
                            <w:sz w:val="28"/>
                          </w:rPr>
                          <w:t>市政府和市卫生局</w:t>
                        </w:r>
                      </w:p>
                    </w:txbxContent>
                  </v:textbox>
                </v:rect>
                <v:rect id="矩形 25" o:spid="_x0000_s1026" o:spt="1" style="position:absolute;left:1797;top:7051;height:624;width:2160;" fillcolor="#FFFFFF" filled="t" stroked="t" coordsize="21600,21600" o:gfxdata="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Qm2vvQAA&#10;ANsAAAAPAAAAAAAAAAEAIAAAACIAAABkcnMvZG93bnJldi54bWxQSwECFAAUAAAACACHTuJAMy8F&#10;njsAAAA5AAAAEAAAAAAAAAABACAAAAAMAQAAZHJzL3NoYXBleG1sLnhtbFBLBQYAAAAABgAGAFsB&#10;AAC2AwAAAAA=&#10;">
                  <v:fill on="t" focussize="0,0"/>
                  <v:stroke weight="3pt" color="#000000" joinstyle="miter"/>
                  <v:imagedata o:title=""/>
                  <o:lock v:ext="edit" aspectratio="f"/>
                  <v:textbox>
                    <w:txbxContent>
                      <w:p>
                        <w:r>
                          <w:rPr>
                            <w:rFonts w:hint="eastAsia"/>
                            <w:b/>
                            <w:bCs/>
                            <w:sz w:val="28"/>
                          </w:rPr>
                          <w:t>Ⅰ级事件处理</w:t>
                        </w:r>
                      </w:p>
                    </w:txbxContent>
                  </v:textbox>
                </v:rect>
                <v:line id="直线 26" o:spid="_x0000_s1026" o:spt="20" style="position:absolute;left:6657;top:10482;flip:x;height:0;width:540;" filled="f" stroked="t" coordsize="21600,21600" o:gfxdata="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D18bvQAA&#10;ANsAAAAPAAAAAAAAAAEAIAAAACIAAABkcnMvZG93bnJldi54bWxQSwECFAAUAAAACACHTuJAMy8F&#10;njsAAAA5AAAAEAAAAAAAAAABACAAAAAMAQAAZHJzL3NoYXBleG1sLnhtbFBLBQYAAAAABgAGAFsB&#10;AAC2AwAAAAA=&#10;">
                  <v:fill on="f" focussize="0,0"/>
                  <v:stroke weight="3pt" color="#000000" joinstyle="round" endarrow="block"/>
                  <v:imagedata o:title=""/>
                  <o:lock v:ext="edit" aspectratio="f"/>
                </v:line>
                <v:line id="直线 27" o:spid="_x0000_s1026" o:spt="20" style="position:absolute;left:6117;top:7207;height:468;width:0;" filled="f" stroked="t" coordsize="21600,21600" o:gfxdata="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1FhK8AAAA&#10;2wAAAA8AAAAAAAAAAQAgAAAAIgAAAGRycy9kb3ducmV2LnhtbFBLAQIUABQAAAAIAIdO4kAzLwWe&#10;OwAAADkAAAAQAAAAAAAAAAEAIAAAAAsBAABkcnMvc2hhcGV4bWwueG1sUEsFBgAAAAAGAAYAWwEA&#10;ALUDAAAAAA==&#10;">
                  <v:fill on="f" focussize="0,0"/>
                  <v:stroke weight="3pt" color="#000000" joinstyle="round" endarrow="block"/>
                  <v:imagedata o:title=""/>
                  <o:lock v:ext="edit" aspectratio="f"/>
                </v:line>
                <v:line id="直线 28" o:spid="_x0000_s1026" o:spt="20" style="position:absolute;left:6117;top:8611;height:468;width:0;" filled="f" stroked="t" coordsize="21600,21600" o:gfxdata="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cjma8AAAA&#10;2wAAAA8AAAAAAAAAAQAgAAAAIgAAAGRycy9kb3ducmV2LnhtbFBLAQIUABQAAAAIAIdO4kAzLwWe&#10;OwAAADkAAAAQAAAAAAAAAAEAIAAAAAsBAABkcnMvc2hhcGV4bWwueG1sUEsFBgAAAAAGAAYAWwEA&#10;ALUDAAAAAA==&#10;">
                  <v:fill on="f" focussize="0,0"/>
                  <v:stroke weight="3pt" color="#000000" joinstyle="round" endarrow="block"/>
                  <v:imagedata o:title=""/>
                  <o:lock v:ext="edit" aspectratio="f"/>
                </v:line>
                <v:line id="直线 29" o:spid="_x0000_s1026" o:spt="20" style="position:absolute;left:6117;top:9703;height:468;width:0;" filled="f" stroked="t" coordsize="21600,21600" o:gfxdata="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QK/28AAAA&#10;2wAAAA8AAAAAAAAAAQAgAAAAIgAAAGRycy9kb3ducmV2LnhtbFBLAQIUABQAAAAIAIdO4kAzLwWe&#10;OwAAADkAAAAQAAAAAAAAAAEAIAAAAAsBAABkcnMvc2hhcGV4bWwueG1sUEsFBgAAAAAGAAYAWwEA&#10;ALUDAAAAAA==&#10;">
                  <v:fill on="f" focussize="0,0"/>
                  <v:stroke weight="3pt" color="#000000" joinstyle="round" endarrow="block"/>
                  <v:imagedata o:title=""/>
                  <o:lock v:ext="edit" aspectratio="f"/>
                </v:line>
                <v:line id="直线 30" o:spid="_x0000_s1026" o:spt="20" style="position:absolute;left:6117;top:10951;height:468;width:0;" filled="f" stroked="t" coordsize="21600,21600" o:gfxdata="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CtYq8AAAA&#10;2wAAAA8AAAAAAAAAAQAgAAAAIgAAAGRycy9kb3ducmV2LnhtbFBLAQIUABQAAAAIAIdO4kAzLwWe&#10;OwAAADkAAAAQAAAAAAAAAAEAIAAAAAsBAABkcnMvc2hhcGV4bWwueG1sUEsFBgAAAAAGAAYAWwEA&#10;ALUDAAAAAA==&#10;">
                  <v:fill on="f" focussize="0,0"/>
                  <v:stroke weight="3pt" color="#000000" joinstyle="round" endarrow="block"/>
                  <v:imagedata o:title=""/>
                  <o:lock v:ext="edit" aspectratio="f"/>
                </v:line>
                <v:line id="直线 31" o:spid="_x0000_s1026" o:spt="20" style="position:absolute;left:7377;top:10951;height:468;width:0;" filled="f" stroked="t" coordsize="21600,21600" o:gfxdata="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OEBG8AAAA&#10;2wAAAA8AAAAAAAAAAQAgAAAAIgAAAGRycy9kb3ducmV2LnhtbFBLAQIUABQAAAAIAIdO4kAzLwWe&#10;OwAAADkAAAAQAAAAAAAAAAEAIAAAAAsBAABkcnMvc2hhcGV4bWwueG1sUEsFBgAAAAAGAAYAWwEA&#10;ALUDAAAAAA==&#10;">
                  <v:fill on="f" focussize="0,0"/>
                  <v:stroke weight="3pt" color="#000000" joinstyle="round" endarrow="block"/>
                  <v:imagedata o:title=""/>
                  <o:lock v:ext="edit" aspectratio="f"/>
                </v:line>
                <v:line id="直线 32" o:spid="_x0000_s1026" o:spt="20" style="position:absolute;left:6657;top:9390;flip:x;height:0;width:540;" filled="f" stroked="t" coordsize="21600,21600" o:gfxdata="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52jxugAAANsA&#10;AAAPAAAAAAAAAAEAIAAAACIAAABkcnMvZG93bnJldi54bWxQSwECFAAUAAAACACHTuJAMy8FnjsA&#10;AAA5AAAAEAAAAAAAAAABACAAAAAJAQAAZHJzL3NoYXBleG1sLnhtbFBLBQYAAAAABgAGAFsBAACz&#10;AwAAAAA=&#10;">
                  <v:fill on="f" focussize="0,0"/>
                  <v:stroke weight="3pt" color="#000000" joinstyle="round" endarrow="block"/>
                  <v:imagedata o:title=""/>
                  <o:lock v:ext="edit" aspectratio="f"/>
                </v:line>
                <v:line id="直线 33" o:spid="_x0000_s1026" o:spt="20" style="position:absolute;left:8457;top:8455;height:468;width:0;" filled="f" stroked="t" coordsize="21600,21600" o:gfxdata="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dIfi8AAAA&#10;2wAAAA8AAAAAAAAAAQAgAAAAIgAAAGRycy9kb3ducmV2LnhtbFBLAQIUABQAAAAIAIdO4kAzLwWe&#10;OwAAADkAAAAQAAAAAAAAAAEAIAAAAAsBAABkcnMvc2hhcGV4bWwueG1sUEsFBgAAAAAGAAYAWwEA&#10;ALUDAAAAAA==&#10;">
                  <v:fill on="f" focussize="0,0"/>
                  <v:stroke weight="3pt" color="#000000" joinstyle="round" endarrow="block"/>
                  <v:imagedata o:title=""/>
                  <o:lock v:ext="edit" aspectratio="f"/>
                </v:line>
                <v:line id="直线 34" o:spid="_x0000_s1026" o:spt="20" style="position:absolute;left:8457;top:9703;height:468;width:0;" filled="f" stroked="t" coordsize="21600,21600" o:gfxdata="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h64ugAAANsA&#10;AAAPAAAAAAAAAAEAIAAAACIAAABkcnMvZG93bnJldi54bWxQSwECFAAUAAAACACHTuJAMy8FnjsA&#10;AAA5AAAAEAAAAAAAAAABACAAAAAJAQAAZHJzL3NoYXBleG1sLnhtbFBLBQYAAAAABgAGAFsBAACz&#10;AwAAAAA=&#10;">
                  <v:fill on="f" focussize="0,0"/>
                  <v:stroke weight="3pt" color="#000000" joinstyle="round" endarrow="block"/>
                  <v:imagedata o:title=""/>
                  <o:lock v:ext="edit" aspectratio="f"/>
                </v:line>
                <v:line id="直线 35" o:spid="_x0000_s1026" o:spt="20" style="position:absolute;left:7197;top:8142;flip:x;height:0;width:540;" filled="f" stroked="t" coordsize="21600,21600" o:gfxdata="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BFexvQAA&#10;ANsAAAAPAAAAAAAAAAEAIAAAACIAAABkcnMvZG93bnJldi54bWxQSwECFAAUAAAACACHTuJAMy8F&#10;njsAAAA5AAAAEAAAAAAAAAABACAAAAAMAQAAZHJzL3NoYXBleG1sLnhtbFBLBQYAAAAABgAGAFsB&#10;AAC2AwAAAAA=&#10;">
                  <v:fill on="f" focussize="0,0"/>
                  <v:stroke weight="3pt" color="#000000" joinstyle="round" endarrow="block"/>
                  <v:imagedata o:title=""/>
                  <o:lock v:ext="edit" aspectratio="f"/>
                </v:line>
                <v:line id="直线 36" o:spid="_x0000_s1026" o:spt="20" style="position:absolute;left:4497;top:11107;flip:y;height:0;width:1620;" filled="f" stroked="t" coordsize="21600,21600" o:gfxdata="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l+S3rsAAADb&#10;AAAADwAAAAAAAAABACAAAAAiAAAAZHJzL2Rvd25yZXYueG1sUEsBAhQAFAAAAAgAh07iQDMvBZ47&#10;AAAAOQAAABAAAAAAAAAAAQAgAAAACgEAAGRycy9zaGFwZXhtbC54bWxQSwUGAAAAAAYABgBbAQAA&#10;tAMAAAAA&#10;">
                  <v:fill on="f" focussize="0,0"/>
                  <v:stroke weight="3pt" color="#000000" joinstyle="round"/>
                  <v:imagedata o:title=""/>
                  <o:lock v:ext="edit" aspectratio="f"/>
                </v:line>
                <v:line id="直线 37" o:spid="_x0000_s1026" o:spt="20" style="position:absolute;left:4137;top:9859;flip:y;height:0;width:1980;" filled="f" stroked="t" coordsize="21600,21600" o:gfxdata="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EzdFvQAA&#10;ANsAAAAPAAAAAAAAAAEAIAAAACIAAABkcnMvZG93bnJldi54bWxQSwECFAAUAAAACACHTuJAMy8F&#10;njsAAAA5AAAAEAAAAAAAAAABACAAAAAMAQAAZHJzL3NoYXBleG1sLnhtbFBLBQYAAAAABgAGAFsB&#10;AAC2AwAAAAA=&#10;">
                  <v:fill on="f" focussize="0,0"/>
                  <v:stroke weight="3pt" color="#000000" joinstyle="round"/>
                  <v:imagedata o:title=""/>
                  <o:lock v:ext="edit" aspectratio="f"/>
                </v:line>
                <v:line id="直线 38" o:spid="_x0000_s1026" o:spt="20" style="position:absolute;left:3957;top:8767;flip:y;height:0;width:2160;" filled="f" stroked="t" coordsize="21600,21600" o:gfxdata="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vqvMbsAAADb&#10;AAAADwAAAAAAAAABACAAAAAiAAAAZHJzL2Rvd25yZXYueG1sUEsBAhQAFAAAAAgAh07iQDMvBZ47&#10;AAAAOQAAABAAAAAAAAAAAQAgAAAACgEAAGRycy9zaGFwZXhtbC54bWxQSwUGAAAAAAYABgBbAQAA&#10;tAMAAAAA&#10;">
                  <v:fill on="f" focussize="0,0"/>
                  <v:stroke weight="3pt" color="#000000" joinstyle="round"/>
                  <v:imagedata o:title=""/>
                  <o:lock v:ext="edit" aspectratio="f"/>
                </v:line>
                <v:line id="直线 39" o:spid="_x0000_s1026" o:spt="20" style="position:absolute;left:3957;top:7363;flip:y;height:0;width:2160;" filled="f" stroked="t" coordsize="21600,21600" o:gfxdata="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bYKqrsAAADb&#10;AAAADwAAAAAAAAABACAAAAAiAAAAZHJzL2Rvd25yZXYueG1sUEsBAhQAFAAAAAgAh07iQDMvBZ47&#10;AAAAOQAAABAAAAAAAAAAAQAgAAAACgEAAGRycy9zaGFwZXhtbC54bWxQSwUGAAAAAAYABgBbAQAA&#10;tAMAAAAA&#10;">
                  <v:fill on="f" focussize="0,0"/>
                  <v:stroke weight="3pt" color="#000000" joinstyle="round"/>
                  <v:imagedata o:title=""/>
                  <o:lock v:ext="edit" aspectratio="f"/>
                </v:line>
              </v:group>
            </w:pict>
          </mc:Fallback>
        </mc:AlternateContent>
      </w:r>
      <w:r>
        <w:rPr>
          <w:rFonts w:hint="eastAsia" w:ascii="宋体" w:hAnsi="宋体"/>
          <w:color w:val="000000"/>
          <w:sz w:val="24"/>
        </w:rPr>
        <w:t>8.3  快速应急处置工作程序</w:t>
      </w:r>
      <w:bookmarkStart w:id="0" w:name="_GoBack"/>
      <w:bookmarkEnd w:id="0"/>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r>
        <w:rPr>
          <w:rFonts w:hint="eastAsia" w:ascii="宋体" w:hAnsi="宋体"/>
          <w:color w:val="000000"/>
          <w:sz w:val="24"/>
        </w:rPr>
        <w:t>8.4应急反应</w:t>
      </w:r>
    </w:p>
    <w:p>
      <w:pPr>
        <w:spacing w:line="360" w:lineRule="auto"/>
        <w:ind w:firstLine="403" w:firstLineChars="168"/>
        <w:rPr>
          <w:rFonts w:hint="eastAsia" w:ascii="宋体" w:hAnsi="宋体"/>
          <w:color w:val="000000"/>
          <w:sz w:val="24"/>
        </w:rPr>
      </w:pPr>
      <w:r>
        <w:rPr>
          <w:rFonts w:hint="eastAsia" w:ascii="宋体" w:hAnsi="宋体"/>
          <w:color w:val="000000"/>
          <w:sz w:val="24"/>
        </w:rPr>
        <w:t>8.4.1学院发生突发公共卫生事件时，学院各级领导要在市教育局和市政府统一领导下，按分级负责原则做出相应反应。学院突发公共事件应急处置工作领导小组根据需要适时启动应急预案。</w:t>
      </w:r>
    </w:p>
    <w:p>
      <w:pPr>
        <w:spacing w:line="360" w:lineRule="auto"/>
        <w:ind w:firstLine="403" w:firstLineChars="168"/>
        <w:rPr>
          <w:rFonts w:hint="eastAsia" w:ascii="宋体" w:hAnsi="宋体"/>
          <w:color w:val="000000"/>
          <w:sz w:val="24"/>
        </w:rPr>
      </w:pPr>
      <w:r>
        <w:rPr>
          <w:rFonts w:hint="eastAsia" w:ascii="宋体" w:hAnsi="宋体"/>
          <w:color w:val="000000"/>
          <w:sz w:val="24"/>
        </w:rPr>
        <w:t>8.4.2学校突发公共卫生事件应急处理采取边调查、边处理；边抢救、边核实的方式，以有效控制事态发展。</w:t>
      </w:r>
    </w:p>
    <w:p>
      <w:pPr>
        <w:spacing w:line="360" w:lineRule="auto"/>
        <w:ind w:firstLine="403" w:firstLineChars="168"/>
        <w:rPr>
          <w:rFonts w:hint="eastAsia" w:ascii="宋体" w:hAnsi="宋体"/>
          <w:color w:val="000000"/>
          <w:sz w:val="24"/>
        </w:rPr>
      </w:pPr>
      <w:r>
        <w:rPr>
          <w:rFonts w:hint="eastAsia" w:ascii="宋体" w:hAnsi="宋体"/>
          <w:color w:val="000000"/>
          <w:sz w:val="24"/>
        </w:rPr>
        <w:t>8.4.4 I级突发公共卫生事件应急反应</w:t>
      </w:r>
    </w:p>
    <w:p>
      <w:pPr>
        <w:spacing w:line="360" w:lineRule="auto"/>
        <w:ind w:firstLine="403" w:firstLineChars="168"/>
        <w:rPr>
          <w:rFonts w:hint="eastAsia" w:ascii="宋体" w:hAnsi="宋体"/>
          <w:color w:val="000000"/>
          <w:sz w:val="24"/>
        </w:rPr>
      </w:pPr>
      <w:r>
        <w:rPr>
          <w:rFonts w:hint="eastAsia" w:ascii="宋体" w:hAnsi="宋体"/>
          <w:color w:val="000000"/>
          <w:sz w:val="24"/>
        </w:rPr>
        <w:t>按照II级突发公共卫生事件应急反应要求组织实施相应措施，信息报告人每天按要求报告事件处理情况。学院实行集中办公，24小时值班。主要负责人到现场指导处置工作，协调解决重大问题，根据事态变化及时调整应对措施；协助有关部门进行调查并根据调查结果通报有关情况，对失职、渎职人员进行责任追究。</w:t>
      </w:r>
    </w:p>
    <w:p>
      <w:pPr>
        <w:spacing w:line="360" w:lineRule="auto"/>
        <w:ind w:firstLine="403" w:firstLineChars="168"/>
        <w:rPr>
          <w:rFonts w:hint="eastAsia" w:ascii="宋体" w:hAnsi="宋体"/>
          <w:color w:val="000000"/>
          <w:sz w:val="24"/>
        </w:rPr>
      </w:pPr>
      <w:r>
        <w:rPr>
          <w:rFonts w:hint="eastAsia" w:ascii="宋体" w:hAnsi="宋体"/>
          <w:color w:val="000000"/>
          <w:sz w:val="24"/>
        </w:rPr>
        <w:t>8.4.5  II级突发公共卫生事件的应急反应</w:t>
      </w:r>
    </w:p>
    <w:p>
      <w:pPr>
        <w:spacing w:line="360" w:lineRule="auto"/>
        <w:ind w:firstLine="403" w:firstLineChars="168"/>
        <w:rPr>
          <w:rFonts w:hint="eastAsia" w:ascii="宋体" w:hAnsi="宋体"/>
          <w:color w:val="000000"/>
          <w:sz w:val="24"/>
        </w:rPr>
      </w:pPr>
      <w:r>
        <w:rPr>
          <w:rFonts w:hint="eastAsia" w:ascii="宋体" w:hAnsi="宋体"/>
          <w:color w:val="000000"/>
          <w:sz w:val="24"/>
        </w:rPr>
        <w:t>（1）省以下教育行政部门和学校的应急反应</w:t>
      </w:r>
    </w:p>
    <w:p>
      <w:pPr>
        <w:spacing w:line="360" w:lineRule="auto"/>
        <w:ind w:firstLine="403" w:firstLineChars="168"/>
        <w:rPr>
          <w:rFonts w:hint="eastAsia" w:ascii="宋体" w:hAnsi="宋体"/>
          <w:color w:val="000000"/>
          <w:sz w:val="24"/>
        </w:rPr>
      </w:pPr>
      <w:r>
        <w:rPr>
          <w:rFonts w:hint="eastAsia" w:ascii="宋体" w:hAnsi="宋体"/>
          <w:color w:val="000000"/>
          <w:sz w:val="24"/>
        </w:rPr>
        <w:t>按照III级突发公共卫生事件应急反应要求组织实施相应措施，信息报告人每天按要求报告事件处理情况。学院实行集中办公，24小时值班。主要负责人到现场指导处置工作，协调解决重大问题，根据事态变化及时调整应对措施；协助有关部门进行调查并根据调查结果通报有关情况，对失职、渎职人员进行责任追究。</w:t>
      </w:r>
    </w:p>
    <w:p>
      <w:pPr>
        <w:spacing w:line="360" w:lineRule="auto"/>
        <w:ind w:firstLine="403" w:firstLineChars="168"/>
        <w:rPr>
          <w:rFonts w:hint="eastAsia" w:ascii="宋体" w:hAnsi="宋体"/>
          <w:color w:val="000000"/>
          <w:sz w:val="24"/>
        </w:rPr>
      </w:pPr>
      <w:r>
        <w:rPr>
          <w:rFonts w:hint="eastAsia" w:ascii="宋体" w:hAnsi="宋体"/>
          <w:color w:val="000000"/>
          <w:sz w:val="24"/>
        </w:rPr>
        <w:t>8.4.6  III级突发公共卫生事件的应急反应</w:t>
      </w:r>
    </w:p>
    <w:p>
      <w:pPr>
        <w:spacing w:line="360" w:lineRule="auto"/>
        <w:ind w:firstLine="403" w:firstLineChars="168"/>
        <w:rPr>
          <w:rFonts w:hint="eastAsia" w:ascii="宋体" w:hAnsi="宋体"/>
          <w:color w:val="000000"/>
          <w:sz w:val="24"/>
        </w:rPr>
      </w:pPr>
      <w:r>
        <w:rPr>
          <w:rFonts w:hint="eastAsia" w:ascii="宋体" w:hAnsi="宋体"/>
          <w:color w:val="000000"/>
          <w:sz w:val="24"/>
        </w:rPr>
        <w:t>按照Ⅳ级突发公共卫生事件应急反应要求组织实施相应措施，信息报告人每天按要求报告事件处理情况。学院实行集中办公，24小时值班。主要负责人到现场指导处置工作，协调解决重大问题，根据事态变化及时调整应对措施；协助有关部门进行调查并根据调查结果通报有关情况，对失职、渎职人员进行责任追究。</w:t>
      </w:r>
    </w:p>
    <w:p>
      <w:pPr>
        <w:spacing w:line="360" w:lineRule="auto"/>
        <w:ind w:firstLine="403" w:firstLineChars="168"/>
        <w:rPr>
          <w:rFonts w:hint="eastAsia" w:ascii="宋体" w:hAnsi="宋体"/>
          <w:color w:val="000000"/>
          <w:sz w:val="24"/>
        </w:rPr>
      </w:pPr>
      <w:r>
        <w:rPr>
          <w:rFonts w:hint="eastAsia" w:ascii="宋体" w:hAnsi="宋体"/>
          <w:color w:val="000000"/>
          <w:sz w:val="24"/>
        </w:rPr>
        <w:t>8.4.7  IV级突发公共卫生事件的应急反应</w:t>
      </w:r>
    </w:p>
    <w:p>
      <w:pPr>
        <w:spacing w:line="360" w:lineRule="auto"/>
        <w:ind w:firstLine="403" w:firstLineChars="168"/>
        <w:rPr>
          <w:rFonts w:hint="eastAsia" w:ascii="宋体" w:hAnsi="宋体"/>
          <w:color w:val="000000"/>
          <w:sz w:val="24"/>
        </w:rPr>
      </w:pPr>
      <w:r>
        <w:rPr>
          <w:rFonts w:hint="eastAsia" w:ascii="宋体" w:hAnsi="宋体"/>
          <w:color w:val="000000"/>
          <w:sz w:val="24"/>
        </w:rPr>
        <w:t>在场人员立即将情况报告学校领导，学校迅速报告当地卫生部门，组织救治工作。停止出售并追回已售可疑食品并认真封存：控制（切断）可疑水源。</w:t>
      </w:r>
    </w:p>
    <w:p>
      <w:pPr>
        <w:spacing w:line="360" w:lineRule="auto"/>
        <w:ind w:firstLine="403" w:firstLineChars="168"/>
        <w:rPr>
          <w:rFonts w:hint="eastAsia" w:ascii="宋体" w:hAnsi="宋体"/>
          <w:color w:val="000000"/>
          <w:sz w:val="24"/>
        </w:rPr>
      </w:pPr>
      <w:r>
        <w:rPr>
          <w:rFonts w:hint="eastAsia" w:ascii="宋体" w:hAnsi="宋体"/>
          <w:color w:val="000000"/>
          <w:sz w:val="24"/>
        </w:rPr>
        <w:t>配合卫生部门封锁现场；对可疑食（物）品取样留验；排查相关场所、人员；对中毒现场（可疑污染区）进行消毒处理；对与肺鼠疫、肺炭疽、霍乱、传染性非典型肺炎病人密切接触者实施隔离；配合公安部门开展侦破工作。</w:t>
      </w:r>
    </w:p>
    <w:p>
      <w:pPr>
        <w:spacing w:line="360" w:lineRule="auto"/>
        <w:ind w:firstLine="403" w:firstLineChars="168"/>
        <w:rPr>
          <w:rFonts w:hint="eastAsia" w:ascii="宋体" w:hAnsi="宋体"/>
          <w:color w:val="000000"/>
          <w:sz w:val="24"/>
        </w:rPr>
      </w:pPr>
      <w:r>
        <w:rPr>
          <w:rFonts w:hint="eastAsia" w:ascii="宋体" w:hAnsi="宋体"/>
          <w:color w:val="000000"/>
          <w:sz w:val="24"/>
        </w:rPr>
        <w:t>尽快与患者家长（家属）联系并在适当范围通报情况，稳定师生员工和群众的情绪。协助有关部门进行调查处理和责任追究工作</w:t>
      </w:r>
    </w:p>
    <w:p>
      <w:pPr>
        <w:spacing w:line="360" w:lineRule="auto"/>
        <w:ind w:firstLine="403" w:firstLineChars="168"/>
        <w:rPr>
          <w:rFonts w:hint="eastAsia" w:ascii="宋体" w:hAnsi="宋体"/>
          <w:color w:val="000000"/>
          <w:sz w:val="24"/>
        </w:rPr>
      </w:pPr>
      <w:r>
        <w:rPr>
          <w:rFonts w:hint="eastAsia" w:ascii="宋体" w:hAnsi="宋体"/>
          <w:color w:val="000000"/>
          <w:sz w:val="24"/>
        </w:rPr>
        <w:t>按当地政府和卫生行政部门要求，认真落实其他紧急应对措施。学校无法解决的问题要及时报告(2小时以内报告) ，争取支持和帮助。</w:t>
      </w:r>
    </w:p>
    <w:p>
      <w:pPr>
        <w:spacing w:line="360" w:lineRule="auto"/>
        <w:ind w:firstLine="403" w:firstLineChars="168"/>
        <w:rPr>
          <w:rFonts w:hint="eastAsia" w:ascii="宋体" w:hAnsi="宋体"/>
          <w:color w:val="000000"/>
          <w:sz w:val="24"/>
        </w:rPr>
      </w:pPr>
      <w:r>
        <w:rPr>
          <w:rFonts w:hint="eastAsia" w:ascii="宋体" w:hAnsi="宋体"/>
          <w:color w:val="000000"/>
          <w:sz w:val="24"/>
        </w:rPr>
        <w:t xml:space="preserve">  </w:t>
      </w:r>
    </w:p>
    <w:p>
      <w:pPr>
        <w:spacing w:line="360" w:lineRule="auto"/>
        <w:ind w:firstLine="403" w:firstLineChars="168"/>
        <w:rPr>
          <w:rFonts w:hint="eastAsia" w:ascii="宋体" w:hAnsi="宋体"/>
          <w:color w:val="000000"/>
          <w:sz w:val="24"/>
        </w:rPr>
      </w:pPr>
      <w:r>
        <w:rPr>
          <w:rFonts w:hint="eastAsia" w:ascii="宋体" w:hAnsi="宋体"/>
          <w:color w:val="000000"/>
          <w:sz w:val="24"/>
        </w:rPr>
        <mc:AlternateContent>
          <mc:Choice Requires="wpg">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5486400" cy="4457700"/>
                <wp:effectExtent l="19050" t="19050" r="19050" b="19050"/>
                <wp:wrapNone/>
                <wp:docPr id="29" name="组合 40"/>
                <wp:cNvGraphicFramePr/>
                <a:graphic xmlns:a="http://schemas.openxmlformats.org/drawingml/2006/main">
                  <a:graphicData uri="http://schemas.microsoft.com/office/word/2010/wordprocessingGroup">
                    <wpg:wgp>
                      <wpg:cNvGrpSpPr/>
                      <wpg:grpSpPr>
                        <a:xfrm>
                          <a:off x="0" y="0"/>
                          <a:ext cx="5486400" cy="4457700"/>
                          <a:chOff x="1797" y="1908"/>
                          <a:chExt cx="8640" cy="7020"/>
                        </a:xfrm>
                      </wpg:grpSpPr>
                      <wps:wsp>
                        <wps:cNvPr id="12" name="矩形 41"/>
                        <wps:cNvSpPr/>
                        <wps:spPr>
                          <a:xfrm>
                            <a:off x="2157" y="3312"/>
                            <a:ext cx="1260" cy="624"/>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rPr>
                                  <w:rFonts w:hint="eastAsia"/>
                                  <w:b/>
                                  <w:bCs/>
                                  <w:sz w:val="28"/>
                                </w:rPr>
                              </w:pPr>
                              <w:r>
                                <w:rPr>
                                  <w:rFonts w:hint="eastAsia"/>
                                  <w:b/>
                                  <w:bCs/>
                                  <w:sz w:val="28"/>
                                </w:rPr>
                                <w:t>学校</w:t>
                              </w:r>
                            </w:p>
                          </w:txbxContent>
                        </wps:txbx>
                        <wps:bodyPr upright="1"/>
                      </wps:wsp>
                      <wps:wsp>
                        <wps:cNvPr id="13" name="矩形 42"/>
                        <wps:cNvSpPr/>
                        <wps:spPr>
                          <a:xfrm>
                            <a:off x="4317" y="3468"/>
                            <a:ext cx="1620" cy="624"/>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rPr>
                                  <w:rFonts w:hint="eastAsia"/>
                                  <w:b/>
                                  <w:bCs/>
                                  <w:sz w:val="28"/>
                                </w:rPr>
                              </w:pPr>
                              <w:r>
                                <w:rPr>
                                  <w:rFonts w:hint="eastAsia"/>
                                  <w:b/>
                                  <w:bCs/>
                                  <w:sz w:val="28"/>
                                </w:rPr>
                                <w:t>现场师生</w:t>
                              </w:r>
                            </w:p>
                          </w:txbxContent>
                        </wps:txbx>
                        <wps:bodyPr upright="1"/>
                      </wps:wsp>
                      <wps:wsp>
                        <wps:cNvPr id="14" name="矩形 43"/>
                        <wps:cNvSpPr/>
                        <wps:spPr>
                          <a:xfrm>
                            <a:off x="1797" y="4560"/>
                            <a:ext cx="8640" cy="1092"/>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rPr>
                                  <w:rFonts w:hint="eastAsia"/>
                                  <w:b/>
                                  <w:bCs/>
                                </w:rPr>
                              </w:pPr>
                              <w:r>
                                <w:rPr>
                                  <w:rFonts w:hint="eastAsia"/>
                                  <w:b/>
                                  <w:bCs/>
                                </w:rPr>
                                <w:t>联系卫生部门（医院）组织救治；追回已经出售（发出）的可疑中毒食品或物品，或通知有关人员停止食用可疑中毒食品、停止使用可疑中毒物品；停止出售和封存剩余可疑中毒食品和物品；控制或切断可疑水源</w:t>
                              </w:r>
                            </w:p>
                          </w:txbxContent>
                        </wps:txbx>
                        <wps:bodyPr upright="1"/>
                      </wps:wsp>
                      <wps:wsp>
                        <wps:cNvPr id="15" name="矩形 44"/>
                        <wps:cNvSpPr/>
                        <wps:spPr>
                          <a:xfrm>
                            <a:off x="1797" y="6120"/>
                            <a:ext cx="8640" cy="1092"/>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rPr>
                                  <w:rFonts w:hint="eastAsia"/>
                                  <w:b/>
                                  <w:bCs/>
                                </w:rPr>
                              </w:pPr>
                              <w:r>
                                <w:rPr>
                                  <w:rFonts w:hint="eastAsia"/>
                                  <w:b/>
                                  <w:bCs/>
                                </w:rPr>
                                <w:t>向中毒或患病人员家长、家属通报情况：配合卫生防疫部门封锁和事发现场，对中毒食品、物品等取样留检，排查致病因素，对现场进行消毒和处理，对相关人员进行隔离；配合公安部门进行现场取样，开展侦破工作</w:t>
                              </w:r>
                            </w:p>
                          </w:txbxContent>
                        </wps:txbx>
                        <wps:bodyPr upright="1"/>
                      </wps:wsp>
                      <wps:wsp>
                        <wps:cNvPr id="16" name="矩形 45"/>
                        <wps:cNvSpPr/>
                        <wps:spPr>
                          <a:xfrm>
                            <a:off x="1797" y="7836"/>
                            <a:ext cx="8640" cy="1092"/>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rPr>
                                  <w:rFonts w:hint="eastAsia"/>
                                  <w:b/>
                                  <w:bCs/>
                                </w:rPr>
                              </w:pPr>
                              <w:r>
                                <w:rPr>
                                  <w:rFonts w:hint="eastAsia"/>
                                  <w:b/>
                                  <w:bCs/>
                                </w:rPr>
                                <w:t>按照市政府和市卫生局的要求，落实其他紧急应对措施：对学校不能解决的问题，请求市教育局和是政府以及市卫生局支持和帮助；在学校适当范围通报突发公共卫生事件的基本情况以及采取的措施，稳定师生员工情绪，开展卫生宣传教育，提高师生的自我保护意识</w:t>
                              </w:r>
                            </w:p>
                            <w:p>
                              <w:pPr>
                                <w:rPr>
                                  <w:rFonts w:hint="eastAsia"/>
                                </w:rPr>
                              </w:pPr>
                            </w:p>
                          </w:txbxContent>
                        </wps:txbx>
                        <wps:bodyPr upright="1"/>
                      </wps:wsp>
                      <wps:wsp>
                        <wps:cNvPr id="17" name="矩形 46"/>
                        <wps:cNvSpPr/>
                        <wps:spPr>
                          <a:xfrm>
                            <a:off x="4317" y="2442"/>
                            <a:ext cx="2340" cy="468"/>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spacing w:line="320" w:lineRule="exact"/>
                                <w:rPr>
                                  <w:rFonts w:hint="eastAsia"/>
                                  <w:b/>
                                  <w:bCs/>
                                  <w:sz w:val="28"/>
                                </w:rPr>
                              </w:pPr>
                              <w:r>
                                <w:rPr>
                                  <w:rFonts w:hint="eastAsia"/>
                                  <w:b/>
                                  <w:bCs/>
                                  <w:sz w:val="28"/>
                                </w:rPr>
                                <w:t>学校信息报告人</w:t>
                              </w:r>
                            </w:p>
                          </w:txbxContent>
                        </wps:txbx>
                        <wps:bodyPr upright="1"/>
                      </wps:wsp>
                      <wps:wsp>
                        <wps:cNvPr id="18" name="矩形 47"/>
                        <wps:cNvSpPr/>
                        <wps:spPr>
                          <a:xfrm>
                            <a:off x="1977" y="2286"/>
                            <a:ext cx="1620" cy="624"/>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rPr>
                                  <w:rFonts w:hint="eastAsia"/>
                                  <w:b/>
                                  <w:bCs/>
                                  <w:sz w:val="28"/>
                                </w:rPr>
                              </w:pPr>
                              <w:r>
                                <w:rPr>
                                  <w:rFonts w:hint="eastAsia"/>
                                  <w:b/>
                                  <w:bCs/>
                                  <w:sz w:val="28"/>
                                </w:rPr>
                                <w:t>市教育局</w:t>
                              </w:r>
                            </w:p>
                          </w:txbxContent>
                        </wps:txbx>
                        <wps:bodyPr upright="1"/>
                      </wps:wsp>
                      <wps:wsp>
                        <wps:cNvPr id="19" name="矩形 48"/>
                        <wps:cNvSpPr/>
                        <wps:spPr>
                          <a:xfrm>
                            <a:off x="8997" y="1908"/>
                            <a:ext cx="720" cy="1872"/>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spacing w:line="360" w:lineRule="exact"/>
                                <w:rPr>
                                  <w:rFonts w:hint="eastAsia"/>
                                  <w:b/>
                                  <w:bCs/>
                                  <w:sz w:val="28"/>
                                </w:rPr>
                              </w:pPr>
                              <w:r>
                                <w:rPr>
                                  <w:rFonts w:hint="eastAsia"/>
                                  <w:b/>
                                  <w:bCs/>
                                  <w:spacing w:val="-20"/>
                                  <w:sz w:val="28"/>
                                </w:rPr>
                                <w:t>市卫生</w:t>
                              </w:r>
                              <w:r>
                                <w:rPr>
                                  <w:rFonts w:hint="eastAsia"/>
                                  <w:b/>
                                  <w:bCs/>
                                  <w:sz w:val="28"/>
                                </w:rPr>
                                <w:t>局</w:t>
                              </w:r>
                            </w:p>
                          </w:txbxContent>
                        </wps:txbx>
                        <wps:bodyPr upright="1"/>
                      </wps:wsp>
                      <wps:wsp>
                        <wps:cNvPr id="20" name="直线 49"/>
                        <wps:cNvCnPr/>
                        <wps:spPr>
                          <a:xfrm flipV="1">
                            <a:off x="2877" y="2844"/>
                            <a:ext cx="0" cy="468"/>
                          </a:xfrm>
                          <a:prstGeom prst="line">
                            <a:avLst/>
                          </a:prstGeom>
                          <a:ln w="38100" cap="flat" cmpd="sng">
                            <a:solidFill>
                              <a:srgbClr val="000000"/>
                            </a:solidFill>
                            <a:prstDash val="solid"/>
                            <a:headEnd type="none" w="med" len="med"/>
                            <a:tailEnd type="triangle" w="med" len="med"/>
                          </a:ln>
                        </wps:spPr>
                        <wps:bodyPr upright="1"/>
                      </wps:wsp>
                      <wps:wsp>
                        <wps:cNvPr id="21" name="直线 50"/>
                        <wps:cNvCnPr/>
                        <wps:spPr>
                          <a:xfrm flipH="1" flipV="1">
                            <a:off x="3597" y="2675"/>
                            <a:ext cx="720" cy="0"/>
                          </a:xfrm>
                          <a:prstGeom prst="line">
                            <a:avLst/>
                          </a:prstGeom>
                          <a:ln w="38100" cap="flat" cmpd="sng">
                            <a:solidFill>
                              <a:srgbClr val="000000"/>
                            </a:solidFill>
                            <a:prstDash val="solid"/>
                            <a:headEnd type="none" w="med" len="med"/>
                            <a:tailEnd type="triangle" w="med" len="med"/>
                          </a:ln>
                        </wps:spPr>
                        <wps:bodyPr upright="1"/>
                      </wps:wsp>
                      <wps:wsp>
                        <wps:cNvPr id="22" name="直线 51"/>
                        <wps:cNvCnPr/>
                        <wps:spPr>
                          <a:xfrm flipV="1">
                            <a:off x="3417" y="3780"/>
                            <a:ext cx="900" cy="0"/>
                          </a:xfrm>
                          <a:prstGeom prst="line">
                            <a:avLst/>
                          </a:prstGeom>
                          <a:ln w="38100" cap="flat" cmpd="sng">
                            <a:solidFill>
                              <a:srgbClr val="000000"/>
                            </a:solidFill>
                            <a:prstDash val="solid"/>
                            <a:headEnd type="none" w="med" len="med"/>
                            <a:tailEnd type="triangle" w="med" len="med"/>
                          </a:ln>
                        </wps:spPr>
                        <wps:bodyPr upright="1"/>
                      </wps:wsp>
                      <wps:wsp>
                        <wps:cNvPr id="23" name="直线 52"/>
                        <wps:cNvCnPr/>
                        <wps:spPr>
                          <a:xfrm flipH="1">
                            <a:off x="2877" y="3936"/>
                            <a:ext cx="0" cy="624"/>
                          </a:xfrm>
                          <a:prstGeom prst="line">
                            <a:avLst/>
                          </a:prstGeom>
                          <a:ln w="38100" cap="flat" cmpd="sng">
                            <a:solidFill>
                              <a:srgbClr val="000000"/>
                            </a:solidFill>
                            <a:prstDash val="solid"/>
                            <a:headEnd type="none" w="med" len="med"/>
                            <a:tailEnd type="triangle" w="med" len="med"/>
                          </a:ln>
                        </wps:spPr>
                        <wps:bodyPr upright="1"/>
                      </wps:wsp>
                      <wps:wsp>
                        <wps:cNvPr id="24" name="直线 53"/>
                        <wps:cNvCnPr/>
                        <wps:spPr>
                          <a:xfrm>
                            <a:off x="5577" y="5652"/>
                            <a:ext cx="0" cy="468"/>
                          </a:xfrm>
                          <a:prstGeom prst="line">
                            <a:avLst/>
                          </a:prstGeom>
                          <a:ln w="38100" cap="flat" cmpd="sng">
                            <a:solidFill>
                              <a:srgbClr val="000000"/>
                            </a:solidFill>
                            <a:prstDash val="solid"/>
                            <a:headEnd type="none" w="med" len="med"/>
                            <a:tailEnd type="triangle" w="med" len="med"/>
                          </a:ln>
                        </wps:spPr>
                        <wps:bodyPr upright="1"/>
                      </wps:wsp>
                      <wps:wsp>
                        <wps:cNvPr id="25" name="直线 54"/>
                        <wps:cNvCnPr/>
                        <wps:spPr>
                          <a:xfrm flipH="1">
                            <a:off x="5577" y="7212"/>
                            <a:ext cx="0" cy="624"/>
                          </a:xfrm>
                          <a:prstGeom prst="line">
                            <a:avLst/>
                          </a:prstGeom>
                          <a:ln w="38100" cap="flat" cmpd="sng">
                            <a:solidFill>
                              <a:srgbClr val="000000"/>
                            </a:solidFill>
                            <a:prstDash val="solid"/>
                            <a:headEnd type="none" w="med" len="med"/>
                            <a:tailEnd type="triangle" w="med" len="med"/>
                          </a:ln>
                        </wps:spPr>
                        <wps:bodyPr upright="1"/>
                      </wps:wsp>
                      <wps:wsp>
                        <wps:cNvPr id="26" name="直线 55"/>
                        <wps:cNvCnPr/>
                        <wps:spPr>
                          <a:xfrm>
                            <a:off x="6657" y="2831"/>
                            <a:ext cx="2340" cy="13"/>
                          </a:xfrm>
                          <a:prstGeom prst="line">
                            <a:avLst/>
                          </a:prstGeom>
                          <a:ln w="38100" cap="flat" cmpd="sng">
                            <a:solidFill>
                              <a:srgbClr val="000000"/>
                            </a:solidFill>
                            <a:prstDash val="solid"/>
                            <a:headEnd type="none" w="med" len="med"/>
                            <a:tailEnd type="triangle" w="med" len="med"/>
                          </a:ln>
                        </wps:spPr>
                        <wps:bodyPr upright="1"/>
                      </wps:wsp>
                      <wps:wsp>
                        <wps:cNvPr id="27" name="直线 56"/>
                        <wps:cNvCnPr/>
                        <wps:spPr>
                          <a:xfrm flipV="1">
                            <a:off x="5217" y="2844"/>
                            <a:ext cx="0" cy="624"/>
                          </a:xfrm>
                          <a:prstGeom prst="line">
                            <a:avLst/>
                          </a:prstGeom>
                          <a:ln w="38100" cap="flat" cmpd="sng">
                            <a:solidFill>
                              <a:srgbClr val="000000"/>
                            </a:solidFill>
                            <a:prstDash val="solid"/>
                            <a:headEnd type="none" w="med" len="med"/>
                            <a:tailEnd type="triangle" w="med" len="med"/>
                          </a:ln>
                        </wps:spPr>
                        <wps:bodyPr upright="1"/>
                      </wps:wsp>
                      <wps:wsp>
                        <wps:cNvPr id="28" name="直线 57"/>
                        <wps:cNvCnPr/>
                        <wps:spPr>
                          <a:xfrm flipV="1">
                            <a:off x="3417" y="3000"/>
                            <a:ext cx="1620" cy="559"/>
                          </a:xfrm>
                          <a:prstGeom prst="line">
                            <a:avLst/>
                          </a:prstGeom>
                          <a:ln w="38100" cap="flat" cmpd="sng">
                            <a:solidFill>
                              <a:srgbClr val="000000"/>
                            </a:solidFill>
                            <a:prstDash val="solid"/>
                            <a:headEnd type="triangle" w="med" len="med"/>
                            <a:tailEnd type="triangle" w="med" len="med"/>
                          </a:ln>
                        </wps:spPr>
                        <wps:bodyPr upright="1"/>
                      </wps:wsp>
                    </wpg:wgp>
                  </a:graphicData>
                </a:graphic>
              </wp:anchor>
            </w:drawing>
          </mc:Choice>
          <mc:Fallback>
            <w:pict>
              <v:group id="组合 40" o:spid="_x0000_s1026" o:spt="203" style="position:absolute;left:0pt;margin-left:18pt;margin-top:0pt;height:351pt;width:432pt;z-index:251659264;mso-width-relative:page;mso-height-relative:page;" coordorigin="1797,1908" coordsize="8640,7020" o:gfxdata="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">
                <o:lock v:ext="edit" aspectratio="f"/>
                <v:rect id="矩形 41" o:spid="_x0000_s1026" o:spt="1" style="position:absolute;left:2157;top:3312;height:624;width:1260;" fillcolor="#FFFFFF" filled="t" stroked="t" coordsize="21600,21600" o:gfxdata="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j3MW8AAAA&#10;2wAAAA8AAAAAAAAAAQAgAAAAIgAAAGRycy9kb3ducmV2LnhtbFBLAQIUABQAAAAIAIdO4kAzLwWe&#10;OwAAADkAAAAQAAAAAAAAAAEAIAAAAAsBAABkcnMvc2hhcGV4bWwueG1sUEsFBgAAAAAGAAYAWwEA&#10;ALUDAAAAAA==&#10;">
                  <v:fill on="t" focussize="0,0"/>
                  <v:stroke weight="3pt" color="#000000" joinstyle="miter"/>
                  <v:imagedata o:title=""/>
                  <o:lock v:ext="edit" aspectratio="f"/>
                  <v:textbox>
                    <w:txbxContent>
                      <w:p>
                        <w:pPr>
                          <w:rPr>
                            <w:rFonts w:hint="eastAsia"/>
                            <w:b/>
                            <w:bCs/>
                            <w:sz w:val="28"/>
                          </w:rPr>
                        </w:pPr>
                        <w:r>
                          <w:rPr>
                            <w:rFonts w:hint="eastAsia"/>
                            <w:b/>
                            <w:bCs/>
                            <w:sz w:val="28"/>
                          </w:rPr>
                          <w:t>学校</w:t>
                        </w:r>
                      </w:p>
                    </w:txbxContent>
                  </v:textbox>
                </v:rect>
                <v:rect id="矩形 42" o:spid="_x0000_s1026" o:spt="1" style="position:absolute;left:4317;top:3468;height:624;width:1620;" fillcolor="#FFFFFF" filled="t" stroked="t" coordsize="21600,21600" o:gfxdata="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G95XrsAAADb&#10;AAAADwAAAAAAAAABACAAAAAiAAAAZHJzL2Rvd25yZXYueG1sUEsBAhQAFAAAAAgAh07iQDMvBZ47&#10;AAAAOQAAABAAAAAAAAAAAQAgAAAACgEAAGRycy9zaGFwZXhtbC54bWxQSwUGAAAAAAYABgBbAQAA&#10;tAMAAAAA&#10;">
                  <v:fill on="t" focussize="0,0"/>
                  <v:stroke weight="3pt" color="#000000" joinstyle="miter"/>
                  <v:imagedata o:title=""/>
                  <o:lock v:ext="edit" aspectratio="f"/>
                  <v:textbox>
                    <w:txbxContent>
                      <w:p>
                        <w:pPr>
                          <w:rPr>
                            <w:rFonts w:hint="eastAsia"/>
                            <w:b/>
                            <w:bCs/>
                            <w:sz w:val="28"/>
                          </w:rPr>
                        </w:pPr>
                        <w:r>
                          <w:rPr>
                            <w:rFonts w:hint="eastAsia"/>
                            <w:b/>
                            <w:bCs/>
                            <w:sz w:val="28"/>
                          </w:rPr>
                          <w:t>现场师生</w:t>
                        </w:r>
                      </w:p>
                    </w:txbxContent>
                  </v:textbox>
                </v:rect>
                <v:rect id="矩形 43" o:spid="_x0000_s1026" o:spt="1" style="position:absolute;left:1797;top:4560;height:1092;width:8640;" fillcolor="#FFFFFF" filled="t" stroked="t" coordsize="21600,21600" o:gfxdata="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4bhKrsAAADb&#10;AAAADwAAAAAAAAABACAAAAAiAAAAZHJzL2Rvd25yZXYueG1sUEsBAhQAFAAAAAgAh07iQDMvBZ47&#10;AAAAOQAAABAAAAAAAAAAAQAgAAAACgEAAGRycy9zaGFwZXhtbC54bWxQSwUGAAAAAAYABgBbAQAA&#10;tAMAAAAA&#10;">
                  <v:fill on="t" focussize="0,0"/>
                  <v:stroke weight="3pt" color="#000000" joinstyle="miter"/>
                  <v:imagedata o:title=""/>
                  <o:lock v:ext="edit" aspectratio="f"/>
                  <v:textbox>
                    <w:txbxContent>
                      <w:p>
                        <w:pPr>
                          <w:rPr>
                            <w:rFonts w:hint="eastAsia"/>
                            <w:b/>
                            <w:bCs/>
                          </w:rPr>
                        </w:pPr>
                        <w:r>
                          <w:rPr>
                            <w:rFonts w:hint="eastAsia"/>
                            <w:b/>
                            <w:bCs/>
                          </w:rPr>
                          <w:t>联系卫生部门（医院）组织救治；追回已经出售（发出）的可疑中毒食品或物品，或通知有关人员停止食用可疑中毒食品、停止使用可疑中毒物品；停止出售和封存剩余可疑中毒食品和物品；控制或切断可疑水源</w:t>
                        </w:r>
                      </w:p>
                    </w:txbxContent>
                  </v:textbox>
                </v:rect>
                <v:rect id="矩形 44" o:spid="_x0000_s1026" o:spt="1" style="position:absolute;left:1797;top:6120;height:1092;width:8640;" fillcolor="#FFFFFF" filled="t" stroked="t" coordsize="21600,21600" o:gfxdata="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pEsbsAAADb&#10;AAAADwAAAAAAAAABACAAAAAiAAAAZHJzL2Rvd25yZXYueG1sUEsBAhQAFAAAAAgAh07iQDMvBZ47&#10;AAAAOQAAABAAAAAAAAAAAQAgAAAACgEAAGRycy9zaGFwZXhtbC54bWxQSwUGAAAAAAYABgBbAQAA&#10;tAMAAAAA&#10;">
                  <v:fill on="t" focussize="0,0"/>
                  <v:stroke weight="3pt" color="#000000" joinstyle="miter"/>
                  <v:imagedata o:title=""/>
                  <o:lock v:ext="edit" aspectratio="f"/>
                  <v:textbox>
                    <w:txbxContent>
                      <w:p>
                        <w:pPr>
                          <w:rPr>
                            <w:rFonts w:hint="eastAsia"/>
                            <w:b/>
                            <w:bCs/>
                          </w:rPr>
                        </w:pPr>
                        <w:r>
                          <w:rPr>
                            <w:rFonts w:hint="eastAsia"/>
                            <w:b/>
                            <w:bCs/>
                          </w:rPr>
                          <w:t>向中毒或患病人员家长、家属通报情况：配合卫生防疫部门封锁和事发现场，对中毒食品、物品等取样留检，排查致病因素，对现场进行消毒和处理，对相关人员进行隔离；配合公安部门进行现场取样，开展侦破工作</w:t>
                        </w:r>
                      </w:p>
                    </w:txbxContent>
                  </v:textbox>
                </v:rect>
                <v:rect id="矩形 45" o:spid="_x0000_s1026" o:spt="1" style="position:absolute;left:1797;top:7836;height:1092;width:8640;" fillcolor="#FFFFFF" filled="t" stroked="t" coordsize="21600,21600" o:gfxdata="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Y2sa8AAAA&#10;2wAAAA8AAAAAAAAAAQAgAAAAIgAAAGRycy9kb3ducmV2LnhtbFBLAQIUABQAAAAIAIdO4kAzLwWe&#10;OwAAADkAAAAQAAAAAAAAAAEAIAAAAAsBAABkcnMvc2hhcGV4bWwueG1sUEsFBgAAAAAGAAYAWwEA&#10;ALUDAAAAAA==&#10;">
                  <v:fill on="t" focussize="0,0"/>
                  <v:stroke weight="3pt" color="#000000" joinstyle="miter"/>
                  <v:imagedata o:title=""/>
                  <o:lock v:ext="edit" aspectratio="f"/>
                  <v:textbox>
                    <w:txbxContent>
                      <w:p>
                        <w:pPr>
                          <w:rPr>
                            <w:rFonts w:hint="eastAsia"/>
                            <w:b/>
                            <w:bCs/>
                          </w:rPr>
                        </w:pPr>
                        <w:r>
                          <w:rPr>
                            <w:rFonts w:hint="eastAsia"/>
                            <w:b/>
                            <w:bCs/>
                          </w:rPr>
                          <w:t>按照市政府和市卫生局的要求，落实其他紧急应对措施：对学校不能解决的问题，请求市教育局和是政府以及市卫生局支持和帮助；在学校适当范围通报突发公共卫生事件的基本情况以及采取的措施，稳定师生员工情绪，开展卫生宣传教育，提高师生的自我保护意识</w:t>
                        </w:r>
                      </w:p>
                      <w:p>
                        <w:pPr>
                          <w:rPr>
                            <w:rFonts w:hint="eastAsia"/>
                          </w:rPr>
                        </w:pPr>
                      </w:p>
                    </w:txbxContent>
                  </v:textbox>
                </v:rect>
                <v:rect id="矩形 46" o:spid="_x0000_s1026" o:spt="1" style="position:absolute;left:4317;top:2442;height:468;width:2340;" fillcolor="#FFFFFF" filled="t" stroked="t" coordsize="21600,21600" o:gfxdata="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1R/XbsAAADb&#10;AAAADwAAAAAAAAABACAAAAAiAAAAZHJzL2Rvd25yZXYueG1sUEsBAhQAFAAAAAgAh07iQDMvBZ47&#10;AAAAOQAAABAAAAAAAAAAAQAgAAAACgEAAGRycy9zaGFwZXhtbC54bWxQSwUGAAAAAAYABgBbAQAA&#10;tAMAAAAA&#10;">
                  <v:fill on="t" focussize="0,0"/>
                  <v:stroke weight="3pt" color="#000000" joinstyle="miter"/>
                  <v:imagedata o:title=""/>
                  <o:lock v:ext="edit" aspectratio="f"/>
                  <v:textbox>
                    <w:txbxContent>
                      <w:p>
                        <w:pPr>
                          <w:spacing w:line="320" w:lineRule="exact"/>
                          <w:rPr>
                            <w:rFonts w:hint="eastAsia"/>
                            <w:b/>
                            <w:bCs/>
                            <w:sz w:val="28"/>
                          </w:rPr>
                        </w:pPr>
                        <w:r>
                          <w:rPr>
                            <w:rFonts w:hint="eastAsia"/>
                            <w:b/>
                            <w:bCs/>
                            <w:sz w:val="28"/>
                          </w:rPr>
                          <w:t>学校信息报告人</w:t>
                        </w:r>
                      </w:p>
                    </w:txbxContent>
                  </v:textbox>
                </v:rect>
                <v:rect id="矩形 47" o:spid="_x0000_s1026" o:spt="1" style="position:absolute;left:1977;top:2286;height:624;width:1620;" fillcolor="#FFFFFF" filled="t" stroked="t" coordsize="21600,21600" o:gfxdata="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svrL74A&#10;AADbAAAADwAAAAAAAAABACAAAAAiAAAAZHJzL2Rvd25yZXYueG1sUEsBAhQAFAAAAAgAh07iQDMv&#10;BZ47AAAAOQAAABAAAAAAAAAAAQAgAAAADQEAAGRycy9zaGFwZXhtbC54bWxQSwUGAAAAAAYABgBb&#10;AQAAtwMAAAAA&#10;">
                  <v:fill on="t" focussize="0,0"/>
                  <v:stroke weight="3pt" color="#000000" joinstyle="miter"/>
                  <v:imagedata o:title=""/>
                  <o:lock v:ext="edit" aspectratio="f"/>
                  <v:textbox>
                    <w:txbxContent>
                      <w:p>
                        <w:pPr>
                          <w:rPr>
                            <w:rFonts w:hint="eastAsia"/>
                            <w:b/>
                            <w:bCs/>
                            <w:sz w:val="28"/>
                          </w:rPr>
                        </w:pPr>
                        <w:r>
                          <w:rPr>
                            <w:rFonts w:hint="eastAsia"/>
                            <w:b/>
                            <w:bCs/>
                            <w:sz w:val="28"/>
                          </w:rPr>
                          <w:t>市教育局</w:t>
                        </w:r>
                      </w:p>
                    </w:txbxContent>
                  </v:textbox>
                </v:rect>
                <v:rect id="矩形 48" o:spid="_x0000_s1026" o:spt="1" style="position:absolute;left:8997;top:1908;height:1872;width:720;" fillcolor="#FFFFFF" filled="t" stroked="t" coordsize="21600,21600" o:gfxdata="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YdOtLsAAADb&#10;AAAADwAAAAAAAAABACAAAAAiAAAAZHJzL2Rvd25yZXYueG1sUEsBAhQAFAAAAAgAh07iQDMvBZ47&#10;AAAAOQAAABAAAAAAAAAAAQAgAAAACgEAAGRycy9zaGFwZXhtbC54bWxQSwUGAAAAAAYABgBbAQAA&#10;tAMAAAAA&#10;">
                  <v:fill on="t" focussize="0,0"/>
                  <v:stroke weight="3pt" color="#000000" joinstyle="miter"/>
                  <v:imagedata o:title=""/>
                  <o:lock v:ext="edit" aspectratio="f"/>
                  <v:textbox>
                    <w:txbxContent>
                      <w:p>
                        <w:pPr>
                          <w:spacing w:line="360" w:lineRule="exact"/>
                          <w:rPr>
                            <w:rFonts w:hint="eastAsia"/>
                            <w:b/>
                            <w:bCs/>
                            <w:sz w:val="28"/>
                          </w:rPr>
                        </w:pPr>
                        <w:r>
                          <w:rPr>
                            <w:rFonts w:hint="eastAsia"/>
                            <w:b/>
                            <w:bCs/>
                            <w:spacing w:val="-20"/>
                            <w:sz w:val="28"/>
                          </w:rPr>
                          <w:t>市卫生</w:t>
                        </w:r>
                        <w:r>
                          <w:rPr>
                            <w:rFonts w:hint="eastAsia"/>
                            <w:b/>
                            <w:bCs/>
                            <w:sz w:val="28"/>
                          </w:rPr>
                          <w:t>局</w:t>
                        </w:r>
                      </w:p>
                    </w:txbxContent>
                  </v:textbox>
                </v:rect>
                <v:line id="直线 49" o:spid="_x0000_s1026" o:spt="20" style="position:absolute;left:2877;top:2844;flip:y;height:468;width:0;" filled="f" stroked="t" coordsize="21600,21600" o:gfxdata="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06BV7sAAADb&#10;AAAADwAAAAAAAAABACAAAAAiAAAAZHJzL2Rvd25yZXYueG1sUEsBAhQAFAAAAAgAh07iQDMvBZ47&#10;AAAAOQAAABAAAAAAAAAAAQAgAAAACgEAAGRycy9zaGFwZXhtbC54bWxQSwUGAAAAAAYABgBbAQAA&#10;tAMAAAAA&#10;">
                  <v:fill on="f" focussize="0,0"/>
                  <v:stroke weight="3pt" color="#000000" joinstyle="round" endarrow="block"/>
                  <v:imagedata o:title=""/>
                  <o:lock v:ext="edit" aspectratio="f"/>
                </v:line>
                <v:line id="直线 50" o:spid="_x0000_s1026" o:spt="20" style="position:absolute;left:3597;top:2675;flip:x y;height:0;width:720;" filled="f" stroked="t" coordsize="21600,21600" o:gfxdata="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hA26/&#10;AAAA2wAAAA8AAAAAAAAAAQAgAAAAIgAAAGRycy9kb3ducmV2LnhtbFBLAQIUABQAAAAIAIdO4kAz&#10;LwWeOwAAADkAAAAQAAAAAAAAAAEAIAAAAA4BAABkcnMvc2hhcGV4bWwueG1sUEsFBgAAAAAGAAYA&#10;WwEAALgDAAAAAA==&#10;">
                  <v:fill on="f" focussize="0,0"/>
                  <v:stroke weight="3pt" color="#000000" joinstyle="round" endarrow="block"/>
                  <v:imagedata o:title=""/>
                  <o:lock v:ext="edit" aspectratio="f"/>
                </v:line>
                <v:line id="直线 51" o:spid="_x0000_s1026" o:spt="20" style="position:absolute;left:3417;top:3780;flip:y;height:0;width:900;" filled="f" stroked="t" coordsize="21600,21600" o:gfxdata="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C6u74A&#10;AADbAAAADwAAAAAAAAABACAAAAAiAAAAZHJzL2Rvd25yZXYueG1sUEsBAhQAFAAAAAgAh07iQDMv&#10;BZ47AAAAOQAAABAAAAAAAAAAAQAgAAAADQEAAGRycy9zaGFwZXhtbC54bWxQSwUGAAAAAAYABgBb&#10;AQAAtwMAAAAA&#10;">
                  <v:fill on="f" focussize="0,0"/>
                  <v:stroke weight="3pt" color="#000000" joinstyle="round" endarrow="block"/>
                  <v:imagedata o:title=""/>
                  <o:lock v:ext="edit" aspectratio="f"/>
                </v:line>
                <v:line id="直线 52" o:spid="_x0000_s1026" o:spt="20" style="position:absolute;left:2877;top:3936;flip:x;height:624;width:0;" filled="f" stroked="t" coordsize="21600,21600" o:gfxdata="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5wfIL4A&#10;AADbAAAADwAAAAAAAAABACAAAAAiAAAAZHJzL2Rvd25yZXYueG1sUEsBAhQAFAAAAAgAh07iQDMv&#10;BZ47AAAAOQAAABAAAAAAAAAAAQAgAAAADQEAAGRycy9zaGFwZXhtbC54bWxQSwUGAAAAAAYABgBb&#10;AQAAtwMAAAAA&#10;">
                  <v:fill on="f" focussize="0,0"/>
                  <v:stroke weight="3pt" color="#000000" joinstyle="round" endarrow="block"/>
                  <v:imagedata o:title=""/>
                  <o:lock v:ext="edit" aspectratio="f"/>
                </v:line>
                <v:line id="直线 53" o:spid="_x0000_s1026" o:spt="20" style="position:absolute;left:5577;top:5652;height:468;width:0;" filled="f" stroked="t" coordsize="21600,21600" o:gfxdata="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Da8a8AAAA&#10;2wAAAA8AAAAAAAAAAQAgAAAAIgAAAGRycy9kb3ducmV2LnhtbFBLAQIUABQAAAAIAIdO4kAzLwWe&#10;OwAAADkAAAAQAAAAAAAAAAEAIAAAAAsBAABkcnMvc2hhcGV4bWwueG1sUEsFBgAAAAAGAAYAWwEA&#10;ALUDAAAAAA==&#10;">
                  <v:fill on="f" focussize="0,0"/>
                  <v:stroke weight="3pt" color="#000000" joinstyle="round" endarrow="block"/>
                  <v:imagedata o:title=""/>
                  <o:lock v:ext="edit" aspectratio="f"/>
                </v:line>
                <v:line id="直线 54" o:spid="_x0000_s1026" o:spt="20" style="position:absolute;left:5577;top:7212;flip:x;height:624;width:0;" filled="f" stroked="t" coordsize="21600,21600" o:gfxdata="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SLPvQAA&#10;ANsAAAAPAAAAAAAAAAEAIAAAACIAAABkcnMvZG93bnJldi54bWxQSwECFAAUAAAACACHTuJAMy8F&#10;njsAAAA5AAAAEAAAAAAAAAABACAAAAAMAQAAZHJzL3NoYXBleG1sLnhtbFBLBQYAAAAABgAGAFsB&#10;AAC2AwAAAAA=&#10;">
                  <v:fill on="f" focussize="0,0"/>
                  <v:stroke weight="3pt" color="#000000" joinstyle="round" endarrow="block"/>
                  <v:imagedata o:title=""/>
                  <o:lock v:ext="edit" aspectratio="f"/>
                </v:line>
                <v:line id="直线 55" o:spid="_x0000_s1026" o:spt="20" style="position:absolute;left:6657;top:2831;height:13;width:2340;" filled="f" stroked="t" coordsize="21600,21600" o:gfxdata="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pdUCq8AAAA&#10;2wAAAA8AAAAAAAAAAQAgAAAAIgAAAGRycy9kb3ducmV2LnhtbFBLAQIUABQAAAAIAIdO4kAzLwWe&#10;OwAAADkAAAAQAAAAAAAAAAEAIAAAAAsBAABkcnMvc2hhcGV4bWwueG1sUEsFBgAAAAAGAAYAWwEA&#10;ALUDAAAAAA==&#10;">
                  <v:fill on="f" focussize="0,0"/>
                  <v:stroke weight="3pt" color="#000000" joinstyle="round" endarrow="block"/>
                  <v:imagedata o:title=""/>
                  <o:lock v:ext="edit" aspectratio="f"/>
                </v:line>
                <v:line id="直线 56" o:spid="_x0000_s1026" o:spt="20" style="position:absolute;left:5217;top:2844;flip:y;height:624;width:0;" filled="f" stroked="t" coordsize="21600,21600" o:gfxdata="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pxkjvQAA&#10;ANsAAAAPAAAAAAAAAAEAIAAAACIAAABkcnMvZG93bnJldi54bWxQSwECFAAUAAAACACHTuJAMy8F&#10;njsAAAA5AAAAEAAAAAAAAAABACAAAAAMAQAAZHJzL3NoYXBleG1sLnhtbFBLBQYAAAAABgAGAFsB&#10;AAC2AwAAAAA=&#10;">
                  <v:fill on="f" focussize="0,0"/>
                  <v:stroke weight="3pt" color="#000000" joinstyle="round" endarrow="block"/>
                  <v:imagedata o:title=""/>
                  <o:lock v:ext="edit" aspectratio="f"/>
                </v:line>
                <v:line id="直线 57" o:spid="_x0000_s1026" o:spt="20" style="position:absolute;left:3417;top:3000;flip:y;height:559;width:1620;" filled="f" stroked="t" coordsize="21600,21600" o:gfxdata="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119m8AAAA&#10;2wAAAA8AAAAAAAAAAQAgAAAAIgAAAGRycy9kb3ducmV2LnhtbFBLAQIUABQAAAAIAIdO4kAzLwWe&#10;OwAAADkAAAAQAAAAAAAAAAEAIAAAAAsBAABkcnMvc2hhcGV4bWwueG1sUEsFBgAAAAAGAAYAWwEA&#10;ALUDAAAAAA==&#10;">
                  <v:fill on="f" focussize="0,0"/>
                  <v:stroke weight="3pt" color="#000000" joinstyle="round" startarrow="block" endarrow="block"/>
                  <v:imagedata o:title=""/>
                  <o:lock v:ext="edit" aspectratio="f"/>
                </v:line>
              </v:group>
            </w:pict>
          </mc:Fallback>
        </mc:AlternateContent>
      </w: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r>
        <w:rPr>
          <w:rFonts w:hint="eastAsia" w:ascii="宋体" w:hAnsi="宋体"/>
          <w:color w:val="000000"/>
          <w:sz w:val="24"/>
        </w:rPr>
        <w:t>8.5善后与恢复</w:t>
      </w:r>
    </w:p>
    <w:p>
      <w:pPr>
        <w:spacing w:line="360" w:lineRule="auto"/>
        <w:ind w:firstLine="403" w:firstLineChars="168"/>
        <w:rPr>
          <w:rFonts w:hint="eastAsia" w:ascii="宋体" w:hAnsi="宋体"/>
          <w:color w:val="000000"/>
          <w:sz w:val="24"/>
        </w:rPr>
      </w:pPr>
      <w:r>
        <w:rPr>
          <w:rFonts w:hint="eastAsia" w:ascii="宋体" w:hAnsi="宋体"/>
          <w:color w:val="000000"/>
          <w:sz w:val="24"/>
        </w:rPr>
        <w:t>突发公共卫生事件应急处置后，应重点做好善后与恢复工作，尽快恢复学校正常教学、生活秩序。</w:t>
      </w:r>
    </w:p>
    <w:p>
      <w:pPr>
        <w:spacing w:line="360" w:lineRule="auto"/>
        <w:ind w:firstLine="403" w:firstLineChars="168"/>
        <w:rPr>
          <w:rFonts w:hint="eastAsia" w:ascii="宋体" w:hAnsi="宋体"/>
          <w:color w:val="000000"/>
          <w:sz w:val="24"/>
        </w:rPr>
      </w:pPr>
      <w:r>
        <w:rPr>
          <w:rFonts w:hint="eastAsia" w:ascii="宋体" w:hAnsi="宋体"/>
          <w:color w:val="000000"/>
          <w:sz w:val="24"/>
        </w:rPr>
        <w:t>8.5.1学院因传染病停课，须对教学生活设施彻底清扫消毒后方能复课；因传染病停学的学生，须经卫生部门检查，确定恢复健康后方可复学；因水源污染造成传染病流行的，其水源须经卫生部门检测合格后方可重新启用。</w:t>
      </w:r>
    </w:p>
    <w:p>
      <w:pPr>
        <w:spacing w:line="360" w:lineRule="auto"/>
        <w:ind w:firstLine="403" w:firstLineChars="168"/>
        <w:rPr>
          <w:rFonts w:hint="eastAsia" w:ascii="宋体" w:hAnsi="宋体"/>
          <w:color w:val="000000"/>
          <w:sz w:val="24"/>
        </w:rPr>
      </w:pPr>
      <w:r>
        <w:rPr>
          <w:rFonts w:hint="eastAsia" w:ascii="宋体" w:hAnsi="宋体"/>
          <w:color w:val="000000"/>
          <w:sz w:val="24"/>
        </w:rPr>
        <w:t>8.5.2根据事件原因和责任划分，认真做好（协调有关部门做好）受害人员善后工作。</w:t>
      </w:r>
    </w:p>
    <w:p>
      <w:pPr>
        <w:spacing w:line="360" w:lineRule="auto"/>
        <w:ind w:firstLine="403" w:firstLineChars="168"/>
        <w:rPr>
          <w:rFonts w:hint="eastAsia" w:ascii="宋体" w:hAnsi="宋体"/>
          <w:color w:val="000000"/>
          <w:sz w:val="24"/>
        </w:rPr>
      </w:pPr>
      <w:r>
        <w:rPr>
          <w:rFonts w:hint="eastAsia" w:ascii="宋体" w:hAnsi="宋体"/>
          <w:color w:val="000000"/>
          <w:sz w:val="24"/>
        </w:rPr>
        <w:t>8.5.3根据事件原因调查结果，追究事故中失职、渎职人员的责任。</w:t>
      </w:r>
    </w:p>
    <w:p>
      <w:pPr>
        <w:spacing w:line="360" w:lineRule="auto"/>
        <w:ind w:firstLine="403" w:firstLineChars="168"/>
        <w:rPr>
          <w:rFonts w:hint="eastAsia" w:ascii="宋体" w:hAnsi="宋体"/>
          <w:color w:val="000000"/>
          <w:sz w:val="24"/>
        </w:rPr>
      </w:pPr>
      <w:r>
        <w:rPr>
          <w:rFonts w:hint="eastAsia" w:ascii="宋体" w:hAnsi="宋体"/>
          <w:color w:val="000000"/>
          <w:sz w:val="24"/>
        </w:rPr>
        <w:t>8.5.4按有关部门建议，积极整改问题，防止类似事件再次发生。</w:t>
      </w:r>
    </w:p>
    <w:p>
      <w:pPr>
        <w:spacing w:line="360" w:lineRule="auto"/>
        <w:ind w:firstLine="403" w:firstLineChars="168"/>
        <w:rPr>
          <w:rFonts w:hint="eastAsia" w:ascii="宋体" w:hAnsi="宋体"/>
          <w:color w:val="000000"/>
          <w:sz w:val="24"/>
        </w:rPr>
      </w:pPr>
      <w:r>
        <w:rPr>
          <w:rFonts w:hint="eastAsia" w:ascii="宋体" w:hAnsi="宋体"/>
          <w:color w:val="000000"/>
          <w:sz w:val="24"/>
        </w:rPr>
        <w:t>9  自然灾害类突发事件应急处置</w:t>
      </w:r>
    </w:p>
    <w:p>
      <w:pPr>
        <w:spacing w:line="360" w:lineRule="auto"/>
        <w:ind w:firstLine="403" w:firstLineChars="168"/>
        <w:rPr>
          <w:rFonts w:hint="eastAsia" w:ascii="宋体" w:hAnsi="宋体"/>
          <w:color w:val="000000"/>
          <w:sz w:val="24"/>
        </w:rPr>
      </w:pPr>
      <w:r>
        <w:rPr>
          <w:rFonts w:hint="eastAsia" w:ascii="宋体" w:hAnsi="宋体"/>
          <w:color w:val="000000"/>
          <w:sz w:val="24"/>
        </w:rPr>
        <w:t>9.1自然灾害类突发事件等级确认与划分</w:t>
      </w:r>
    </w:p>
    <w:p>
      <w:pPr>
        <w:spacing w:line="360" w:lineRule="auto"/>
        <w:ind w:firstLine="403" w:firstLineChars="168"/>
        <w:rPr>
          <w:rFonts w:hint="eastAsia" w:ascii="宋体" w:hAnsi="宋体"/>
          <w:color w:val="000000"/>
          <w:sz w:val="24"/>
        </w:rPr>
      </w:pPr>
      <w:r>
        <w:rPr>
          <w:rFonts w:hint="eastAsia" w:ascii="宋体" w:hAnsi="宋体"/>
          <w:color w:val="000000"/>
          <w:sz w:val="24"/>
        </w:rPr>
        <w:t>根据《国家自然灾害救助应急预案》、教育部《教育系统突发公共事件应急预案》、《四川省突发公共事件总体应急预案》、《四川省教育系统突发公共事件应急预案》的要求，结合我省教育系统实际，将自然灾害类突发事件按严重程序，从高至低分为三级。</w:t>
      </w:r>
    </w:p>
    <w:p>
      <w:pPr>
        <w:spacing w:line="360" w:lineRule="auto"/>
        <w:ind w:firstLine="403" w:firstLineChars="168"/>
        <w:rPr>
          <w:rFonts w:hint="eastAsia" w:ascii="宋体" w:hAnsi="宋体"/>
          <w:color w:val="000000"/>
          <w:sz w:val="24"/>
        </w:rPr>
      </w:pPr>
      <w:r>
        <w:rPr>
          <w:rFonts w:hint="eastAsia" w:ascii="宋体" w:hAnsi="宋体"/>
          <w:color w:val="000000"/>
          <w:sz w:val="24"/>
        </w:rPr>
        <w:t>9.1.1  I级事件指学院所在区域人员和财产遭受重大损害，对学院教学、生活秩序产生重大影响的自然灾害。</w:t>
      </w:r>
    </w:p>
    <w:p>
      <w:pPr>
        <w:spacing w:line="360" w:lineRule="auto"/>
        <w:ind w:firstLine="403" w:firstLineChars="168"/>
        <w:rPr>
          <w:rFonts w:hint="eastAsia" w:ascii="宋体" w:hAnsi="宋体"/>
          <w:color w:val="000000"/>
          <w:sz w:val="24"/>
        </w:rPr>
      </w:pPr>
      <w:r>
        <w:rPr>
          <w:rFonts w:hint="eastAsia" w:ascii="宋体" w:hAnsi="宋体"/>
          <w:color w:val="000000"/>
          <w:sz w:val="24"/>
        </w:rPr>
        <w:t>9.1.2  II级事件指对学院的人员和财产造成较大损害，对学院教学、生活秩序产生重要影响的自然灾害。</w:t>
      </w:r>
    </w:p>
    <w:p>
      <w:pPr>
        <w:spacing w:line="360" w:lineRule="auto"/>
        <w:ind w:firstLine="403" w:firstLineChars="168"/>
        <w:rPr>
          <w:rFonts w:hint="eastAsia" w:ascii="宋体" w:hAnsi="宋体"/>
          <w:color w:val="000000"/>
          <w:sz w:val="24"/>
        </w:rPr>
      </w:pPr>
      <w:r>
        <w:rPr>
          <w:rFonts w:hint="eastAsia" w:ascii="宋体" w:hAnsi="宋体"/>
          <w:color w:val="000000"/>
          <w:sz w:val="24"/>
        </w:rPr>
        <w:t>9.1.3  III级事件指对个体造成损害，对学院教学、生活秩序产生一定影响的自然灾害。</w:t>
      </w:r>
    </w:p>
    <w:p>
      <w:pPr>
        <w:spacing w:line="360" w:lineRule="auto"/>
        <w:ind w:firstLine="403" w:firstLineChars="168"/>
        <w:rPr>
          <w:rFonts w:hint="eastAsia" w:ascii="宋体" w:hAnsi="宋体"/>
          <w:color w:val="000000"/>
          <w:sz w:val="24"/>
        </w:rPr>
      </w:pPr>
      <w:r>
        <w:rPr>
          <w:rFonts w:hint="eastAsia" w:ascii="宋体" w:hAnsi="宋体"/>
          <w:color w:val="000000"/>
          <w:sz w:val="24"/>
        </w:rPr>
        <w:t>9.2快速应急处置工作程序</w:t>
      </w:r>
    </w:p>
    <w:p>
      <w:pPr>
        <w:spacing w:line="360" w:lineRule="auto"/>
        <w:ind w:firstLine="403" w:firstLineChars="168"/>
        <w:rPr>
          <w:rFonts w:hint="eastAsia" w:ascii="宋体" w:hAnsi="宋体"/>
          <w:color w:val="000000"/>
          <w:sz w:val="24"/>
        </w:rPr>
      </w:pPr>
      <w:r>
        <w:rPr>
          <w:rFonts w:hint="eastAsia" w:ascii="宋体" w:hAnsi="宋体"/>
          <w:color w:val="000000"/>
          <w:sz w:val="24"/>
        </w:rPr>
        <mc:AlternateContent>
          <mc:Choice Requires="wpg">
            <w:drawing>
              <wp:anchor distT="0" distB="0" distL="114300" distR="114300" simplePos="0" relativeHeight="251660288" behindDoc="0" locked="0" layoutInCell="1" allowOverlap="1">
                <wp:simplePos x="0" y="0"/>
                <wp:positionH relativeFrom="column">
                  <wp:posOffset>533400</wp:posOffset>
                </wp:positionH>
                <wp:positionV relativeFrom="paragraph">
                  <wp:posOffset>198120</wp:posOffset>
                </wp:positionV>
                <wp:extent cx="4248150" cy="1188720"/>
                <wp:effectExtent l="4445" t="5080" r="14605" b="6350"/>
                <wp:wrapNone/>
                <wp:docPr id="64" name="组合 58"/>
                <wp:cNvGraphicFramePr/>
                <a:graphic xmlns:a="http://schemas.openxmlformats.org/drawingml/2006/main">
                  <a:graphicData uri="http://schemas.microsoft.com/office/word/2010/wordprocessingGroup">
                    <wpg:wgp>
                      <wpg:cNvGrpSpPr/>
                      <wpg:grpSpPr>
                        <a:xfrm>
                          <a:off x="0" y="0"/>
                          <a:ext cx="4248150" cy="1188720"/>
                          <a:chOff x="1977" y="9084"/>
                          <a:chExt cx="5580" cy="1872"/>
                        </a:xfrm>
                      </wpg:grpSpPr>
                      <wps:wsp>
                        <wps:cNvPr id="57" name="矩形 59"/>
                        <wps:cNvSpPr/>
                        <wps:spPr>
                          <a:xfrm>
                            <a:off x="1977" y="9084"/>
                            <a:ext cx="306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rPr>
                                  <w:rFonts w:hint="eastAsia"/>
                                </w:rPr>
                              </w:pPr>
                              <w:r>
                                <w:rPr>
                                  <w:rFonts w:hint="eastAsia"/>
                                </w:rPr>
                                <w:t>市教育局应急指挥机构</w:t>
                              </w:r>
                            </w:p>
                          </w:txbxContent>
                        </wps:txbx>
                        <wps:bodyPr upright="1"/>
                      </wps:wsp>
                      <wps:wsp>
                        <wps:cNvPr id="58" name="矩形 60"/>
                        <wps:cNvSpPr/>
                        <wps:spPr>
                          <a:xfrm>
                            <a:off x="2517" y="10332"/>
                            <a:ext cx="180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81" w:firstLineChars="100"/>
                                <w:rPr>
                                  <w:rFonts w:hint="eastAsia"/>
                                  <w:b/>
                                  <w:bCs/>
                                  <w:sz w:val="28"/>
                                </w:rPr>
                              </w:pPr>
                              <w:r>
                                <w:rPr>
                                  <w:rFonts w:hint="eastAsia"/>
                                  <w:b/>
                                  <w:bCs/>
                                  <w:sz w:val="28"/>
                                </w:rPr>
                                <w:t>学院</w:t>
                              </w:r>
                            </w:p>
                          </w:txbxContent>
                        </wps:txbx>
                        <wps:bodyPr upright="1"/>
                      </wps:wsp>
                      <wps:wsp>
                        <wps:cNvPr id="59" name="矩形 61"/>
                        <wps:cNvSpPr/>
                        <wps:spPr>
                          <a:xfrm>
                            <a:off x="6297" y="9084"/>
                            <a:ext cx="126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bCs/>
                                  <w:sz w:val="28"/>
                                </w:rPr>
                              </w:pPr>
                              <w:r>
                                <w:rPr>
                                  <w:rFonts w:hint="eastAsia"/>
                                  <w:b/>
                                  <w:bCs/>
                                  <w:sz w:val="28"/>
                                </w:rPr>
                                <w:t>市政府</w:t>
                              </w:r>
                            </w:p>
                          </w:txbxContent>
                        </wps:txbx>
                        <wps:bodyPr upright="1"/>
                      </wps:wsp>
                      <wps:wsp>
                        <wps:cNvPr id="60" name="直线 62"/>
                        <wps:cNvCnPr/>
                        <wps:spPr>
                          <a:xfrm flipV="1">
                            <a:off x="3057" y="9708"/>
                            <a:ext cx="0" cy="624"/>
                          </a:xfrm>
                          <a:prstGeom prst="line">
                            <a:avLst/>
                          </a:prstGeom>
                          <a:ln w="57150" cap="flat" cmpd="sng">
                            <a:solidFill>
                              <a:srgbClr val="000000"/>
                            </a:solidFill>
                            <a:prstDash val="solid"/>
                            <a:headEnd type="none" w="med" len="med"/>
                            <a:tailEnd type="triangle" w="med" len="med"/>
                          </a:ln>
                        </wps:spPr>
                        <wps:bodyPr upright="1"/>
                      </wps:wsp>
                      <wps:wsp>
                        <wps:cNvPr id="61" name="直线 63"/>
                        <wps:cNvCnPr/>
                        <wps:spPr>
                          <a:xfrm flipV="1">
                            <a:off x="3777" y="9708"/>
                            <a:ext cx="0" cy="624"/>
                          </a:xfrm>
                          <a:prstGeom prst="line">
                            <a:avLst/>
                          </a:prstGeom>
                          <a:ln w="57150" cap="flat" cmpd="sng">
                            <a:solidFill>
                              <a:srgbClr val="000000"/>
                            </a:solidFill>
                            <a:prstDash val="solid"/>
                            <a:headEnd type="none" w="med" len="med"/>
                            <a:tailEnd type="triangle" w="med" len="med"/>
                          </a:ln>
                        </wps:spPr>
                        <wps:bodyPr upright="1"/>
                      </wps:wsp>
                      <wps:wsp>
                        <wps:cNvPr id="62" name="直线 64"/>
                        <wps:cNvCnPr/>
                        <wps:spPr>
                          <a:xfrm flipH="1">
                            <a:off x="4317" y="10644"/>
                            <a:ext cx="2520" cy="0"/>
                          </a:xfrm>
                          <a:prstGeom prst="line">
                            <a:avLst/>
                          </a:prstGeom>
                          <a:ln w="57150" cap="flat" cmpd="sng">
                            <a:solidFill>
                              <a:srgbClr val="000000"/>
                            </a:solidFill>
                            <a:prstDash val="solid"/>
                            <a:headEnd type="none" w="med" len="med"/>
                            <a:tailEnd type="triangle" w="med" len="med"/>
                          </a:ln>
                        </wps:spPr>
                        <wps:bodyPr upright="1"/>
                      </wps:wsp>
                      <wps:wsp>
                        <wps:cNvPr id="63" name="直线 65"/>
                        <wps:cNvCnPr/>
                        <wps:spPr>
                          <a:xfrm flipV="1">
                            <a:off x="6837" y="9708"/>
                            <a:ext cx="0" cy="936"/>
                          </a:xfrm>
                          <a:prstGeom prst="line">
                            <a:avLst/>
                          </a:prstGeom>
                          <a:ln w="57150" cap="flat" cmpd="sng">
                            <a:solidFill>
                              <a:srgbClr val="000000"/>
                            </a:solidFill>
                            <a:prstDash val="solid"/>
                            <a:headEnd type="none" w="med" len="med"/>
                            <a:tailEnd type="triangle" w="med" len="med"/>
                          </a:ln>
                        </wps:spPr>
                        <wps:bodyPr upright="1"/>
                      </wps:wsp>
                    </wpg:wgp>
                  </a:graphicData>
                </a:graphic>
              </wp:anchor>
            </w:drawing>
          </mc:Choice>
          <mc:Fallback>
            <w:pict>
              <v:group id="组合 58" o:spid="_x0000_s1026" o:spt="203" style="position:absolute;left:0pt;margin-left:42pt;margin-top:15.6pt;height:93.6pt;width:334.5pt;z-index:251660288;mso-width-relative:page;mso-height-relative:page;" coordorigin="1977,9084" coordsize="5580,1872" o:gfxdata="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">
                <o:lock v:ext="edit" aspectratio="f"/>
                <v:rect id="矩形 59" o:spid="_x0000_s1026" o:spt="1" style="position:absolute;left:1977;top:9084;height:624;width:3060;" fillcolor="#FFFFFF" filled="t" stroked="t" coordsize="21600,21600" o:gfxdata="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Hz8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3"/>
                          <w:rPr>
                            <w:rFonts w:hint="eastAsia"/>
                          </w:rPr>
                        </w:pPr>
                        <w:r>
                          <w:rPr>
                            <w:rFonts w:hint="eastAsia"/>
                          </w:rPr>
                          <w:t>市教育局应急指挥机构</w:t>
                        </w:r>
                      </w:p>
                    </w:txbxContent>
                  </v:textbox>
                </v:rect>
                <v:rect id="矩形 60" o:spid="_x0000_s1026" o:spt="1" style="position:absolute;left:2517;top:10332;height:624;width:1800;" fillcolor="#FFFFFF" filled="t" stroked="t" coordsize="21600,21600" o:gfxdata="UEsDBAoAAAAAAIdO4kAAAAAAAAAAAAAAAAAEAAAAZHJzL1BLAwQUAAAACACHTuJA7YCrV7oAAADb&#10;AAAADwAAAGRycy9kb3ducmV2LnhtbEVPu27CMBTdkfoP1q3UDWyoim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gKtX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ind w:firstLine="281" w:firstLineChars="100"/>
                          <w:rPr>
                            <w:rFonts w:hint="eastAsia"/>
                            <w:b/>
                            <w:bCs/>
                            <w:sz w:val="28"/>
                          </w:rPr>
                        </w:pPr>
                        <w:r>
                          <w:rPr>
                            <w:rFonts w:hint="eastAsia"/>
                            <w:b/>
                            <w:bCs/>
                            <w:sz w:val="28"/>
                          </w:rPr>
                          <w:t>学院</w:t>
                        </w:r>
                      </w:p>
                    </w:txbxContent>
                  </v:textbox>
                </v:rect>
                <v:rect id="矩形 61" o:spid="_x0000_s1026" o:spt="1" style="position:absolute;left:6297;top:9084;height:624;width:1260;" fillcolor="#FFFFFF" filled="t" stroked="t" coordsize="21600,21600" o:gfxdata="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wOz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b/>
                            <w:bCs/>
                            <w:sz w:val="28"/>
                          </w:rPr>
                        </w:pPr>
                        <w:r>
                          <w:rPr>
                            <w:rFonts w:hint="eastAsia"/>
                            <w:b/>
                            <w:bCs/>
                            <w:sz w:val="28"/>
                          </w:rPr>
                          <w:t>市政府</w:t>
                        </w:r>
                      </w:p>
                    </w:txbxContent>
                  </v:textbox>
                </v:rect>
                <v:line id="直线 62" o:spid="_x0000_s1026" o:spt="20" style="position:absolute;left:3057;top:9708;flip:y;height:624;width:0;" filled="f" stroked="t" coordsize="21600,21600" o:gfxdata="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85rr25AAAA2wAA&#10;AA8AAAAAAAAAAQAgAAAAIgAAAGRycy9kb3ducmV2LnhtbFBLAQIUABQAAAAIAIdO4kAzLwWeOwAA&#10;ADkAAAAQAAAAAAAAAAEAIAAAAAgBAABkcnMvc2hhcGV4bWwueG1sUEsFBgAAAAAGAAYAWwEAALID&#10;AAAAAA==&#10;">
                  <v:fill on="f" focussize="0,0"/>
                  <v:stroke weight="4.5pt" color="#000000" joinstyle="round" endarrow="block"/>
                  <v:imagedata o:title=""/>
                  <o:lock v:ext="edit" aspectratio="f"/>
                </v:line>
                <v:line id="直线 63" o:spid="_x0000_s1026" o:spt="20" style="position:absolute;left:3777;top:9708;flip:y;height:624;width:0;" filled="f" stroked="t" coordsize="21600,21600" o:gfxdata="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dQsmvQAA&#10;ANsAAAAPAAAAAAAAAAEAIAAAACIAAABkcnMvZG93bnJldi54bWxQSwECFAAUAAAACACHTuJAMy8F&#10;njsAAAA5AAAAEAAAAAAAAAABACAAAAAMAQAAZHJzL3NoYXBleG1sLnhtbFBLBQYAAAAABgAGAFsB&#10;AAC2AwAAAAA=&#10;">
                  <v:fill on="f" focussize="0,0"/>
                  <v:stroke weight="4.5pt" color="#000000" joinstyle="round" endarrow="block"/>
                  <v:imagedata o:title=""/>
                  <o:lock v:ext="edit" aspectratio="f"/>
                </v:line>
                <v:line id="直线 64" o:spid="_x0000_s1026" o:spt="20" style="position:absolute;left:4317;top:10644;flip:x;height:0;width:2520;" filled="f" stroked="t" coordsize="21600,21600" o:gfxdata="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CnlVG5AAAA2wAA&#10;AA8AAAAAAAAAAQAgAAAAIgAAAGRycy9kb3ducmV2LnhtbFBLAQIUABQAAAAIAIdO4kAzLwWeOwAA&#10;ADkAAAAQAAAAAAAAAAEAIAAAAAgBAABkcnMvc2hhcGV4bWwueG1sUEsFBgAAAAAGAAYAWwEAALID&#10;AAAAAA==&#10;">
                  <v:fill on="f" focussize="0,0"/>
                  <v:stroke weight="4.5pt" color="#000000" joinstyle="round" endarrow="block"/>
                  <v:imagedata o:title=""/>
                  <o:lock v:ext="edit" aspectratio="f"/>
                </v:line>
                <v:line id="直线 65" o:spid="_x0000_s1026" o:spt="20" style="position:absolute;left:6837;top:9708;flip:y;height:936;width:0;" filled="f" stroked="t" coordsize="21600,21600" o:gfxdata="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swyrsAAADb&#10;AAAADwAAAAAAAAABACAAAAAiAAAAZHJzL2Rvd25yZXYueG1sUEsBAhQAFAAAAAgAh07iQDMvBZ47&#10;AAAAOQAAABAAAAAAAAAAAQAgAAAACgEAAGRycy9zaGFwZXhtbC54bWxQSwUGAAAAAAYABgBbAQAA&#10;tAMAAAAA&#10;">
                  <v:fill on="f" focussize="0,0"/>
                  <v:stroke weight="4.5pt" color="#000000" joinstyle="round" endarrow="block"/>
                  <v:imagedata o:title=""/>
                  <o:lock v:ext="edit" aspectratio="f"/>
                </v:line>
              </v:group>
            </w:pict>
          </mc:Fallback>
        </mc:AlternateContent>
      </w: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p>
    <w:p>
      <w:pPr>
        <w:spacing w:line="360" w:lineRule="auto"/>
        <w:ind w:firstLine="403" w:firstLineChars="168"/>
        <w:rPr>
          <w:rFonts w:hint="eastAsia" w:ascii="宋体" w:hAnsi="宋体"/>
          <w:color w:val="000000"/>
          <w:sz w:val="24"/>
        </w:rPr>
      </w:pPr>
      <w:r>
        <w:rPr>
          <w:rFonts w:hint="eastAsia" w:ascii="宋体" w:hAnsi="宋体"/>
          <w:color w:val="000000"/>
          <w:sz w:val="24"/>
        </w:rPr>
        <w:t>9.3应急处置措施</w:t>
      </w:r>
    </w:p>
    <w:p>
      <w:pPr>
        <w:spacing w:line="360" w:lineRule="auto"/>
        <w:ind w:firstLine="403" w:firstLineChars="168"/>
        <w:rPr>
          <w:rFonts w:hint="eastAsia" w:ascii="宋体" w:hAnsi="宋体"/>
          <w:color w:val="000000"/>
          <w:sz w:val="24"/>
        </w:rPr>
      </w:pPr>
      <w:r>
        <w:rPr>
          <w:rFonts w:hint="eastAsia" w:ascii="宋体" w:hAnsi="宋体"/>
          <w:color w:val="000000"/>
          <w:sz w:val="24"/>
        </w:rPr>
        <w:t>9.3.1应急反应：</w:t>
      </w:r>
    </w:p>
    <w:p>
      <w:pPr>
        <w:spacing w:line="360" w:lineRule="auto"/>
        <w:ind w:firstLine="403" w:firstLineChars="168"/>
        <w:rPr>
          <w:rFonts w:hint="eastAsia" w:ascii="宋体" w:hAnsi="宋体"/>
          <w:color w:val="000000"/>
          <w:sz w:val="24"/>
        </w:rPr>
      </w:pPr>
      <w:r>
        <w:rPr>
          <w:rFonts w:hint="eastAsia" w:ascii="宋体" w:hAnsi="宋体"/>
          <w:color w:val="000000"/>
          <w:sz w:val="24"/>
        </w:rPr>
        <w:t>（1）预报后的应急反应</w:t>
      </w:r>
    </w:p>
    <w:p>
      <w:pPr>
        <w:spacing w:line="360" w:lineRule="auto"/>
        <w:ind w:firstLine="403" w:firstLineChars="168"/>
        <w:rPr>
          <w:rFonts w:hint="eastAsia" w:ascii="宋体" w:hAnsi="宋体"/>
          <w:color w:val="000000"/>
          <w:sz w:val="24"/>
        </w:rPr>
      </w:pPr>
      <w:r>
        <w:rPr>
          <w:rFonts w:hint="eastAsia" w:ascii="宋体" w:hAnsi="宋体"/>
          <w:color w:val="000000"/>
          <w:sz w:val="24"/>
        </w:rPr>
        <w:t>政府发布自然灾害预警预报后，学院宣布进入预备应急期，主要反应是：</w:t>
      </w:r>
    </w:p>
    <w:p>
      <w:pPr>
        <w:spacing w:line="360" w:lineRule="auto"/>
        <w:ind w:firstLine="403" w:firstLineChars="168"/>
        <w:rPr>
          <w:rFonts w:hint="eastAsia" w:ascii="宋体" w:hAnsi="宋体"/>
          <w:color w:val="000000"/>
          <w:sz w:val="24"/>
        </w:rPr>
      </w:pPr>
      <w:r>
        <w:rPr>
          <w:rFonts w:hint="eastAsia" w:ascii="宋体" w:hAnsi="宋体"/>
          <w:color w:val="000000"/>
          <w:sz w:val="24"/>
        </w:rPr>
        <w:t>A、根据市政府部署，配合有关部门监测险情，检查学校各部门应急预案准备情况，必要时组织师生员工疏散；</w:t>
      </w:r>
    </w:p>
    <w:p>
      <w:pPr>
        <w:spacing w:line="360" w:lineRule="auto"/>
        <w:ind w:firstLine="403" w:firstLineChars="168"/>
        <w:rPr>
          <w:rFonts w:hint="eastAsia" w:ascii="宋体" w:hAnsi="宋体"/>
          <w:color w:val="000000"/>
          <w:sz w:val="24"/>
        </w:rPr>
      </w:pPr>
      <w:r>
        <w:rPr>
          <w:rFonts w:hint="eastAsia" w:ascii="宋体" w:hAnsi="宋体"/>
          <w:color w:val="000000"/>
          <w:sz w:val="24"/>
        </w:rPr>
        <w:t>B、加强宣传工作，教育师生员工不信谣、不传谣，维护社会稳定。</w:t>
      </w:r>
    </w:p>
    <w:p>
      <w:pPr>
        <w:spacing w:line="360" w:lineRule="auto"/>
        <w:ind w:firstLine="403" w:firstLineChars="168"/>
        <w:rPr>
          <w:rFonts w:hint="eastAsia" w:ascii="宋体" w:hAnsi="宋体"/>
          <w:color w:val="000000"/>
          <w:sz w:val="24"/>
        </w:rPr>
      </w:pPr>
      <w:r>
        <w:rPr>
          <w:rFonts w:hint="eastAsia" w:ascii="宋体" w:hAnsi="宋体"/>
          <w:color w:val="000000"/>
          <w:sz w:val="24"/>
        </w:rPr>
        <w:t>（2）灾害发生后的应急反应</w:t>
      </w:r>
    </w:p>
    <w:p>
      <w:pPr>
        <w:spacing w:line="360" w:lineRule="auto"/>
        <w:ind w:firstLine="403" w:firstLineChars="168"/>
        <w:rPr>
          <w:rFonts w:hint="eastAsia" w:ascii="宋体" w:hAnsi="宋体"/>
          <w:color w:val="000000"/>
          <w:sz w:val="24"/>
        </w:rPr>
      </w:pPr>
      <w:r>
        <w:rPr>
          <w:rFonts w:hint="eastAsia" w:ascii="宋体" w:hAnsi="宋体"/>
          <w:color w:val="000000"/>
          <w:sz w:val="24"/>
        </w:rPr>
        <w:t>在市政府和市教育局的统一指挥下，根据灾害等级启动应急预案。</w:t>
      </w:r>
    </w:p>
    <w:p>
      <w:pPr>
        <w:spacing w:line="360" w:lineRule="auto"/>
        <w:ind w:firstLine="403" w:firstLineChars="168"/>
        <w:rPr>
          <w:rFonts w:hint="eastAsia" w:ascii="宋体" w:hAnsi="宋体"/>
          <w:color w:val="000000"/>
          <w:sz w:val="24"/>
        </w:rPr>
      </w:pPr>
      <w:r>
        <w:rPr>
          <w:rFonts w:hint="eastAsia" w:ascii="宋体" w:hAnsi="宋体"/>
          <w:color w:val="000000"/>
          <w:sz w:val="24"/>
        </w:rPr>
        <w:t>A、I级事件的应急反应</w:t>
      </w:r>
    </w:p>
    <w:p>
      <w:pPr>
        <w:spacing w:line="360" w:lineRule="auto"/>
        <w:ind w:firstLine="403" w:firstLineChars="168"/>
        <w:rPr>
          <w:rFonts w:hint="eastAsia" w:ascii="宋体" w:hAnsi="宋体"/>
          <w:color w:val="000000"/>
          <w:sz w:val="24"/>
        </w:rPr>
      </w:pPr>
      <w:r>
        <w:rPr>
          <w:rFonts w:hint="eastAsia" w:ascii="宋体" w:hAnsi="宋体"/>
          <w:color w:val="000000"/>
          <w:sz w:val="24"/>
        </w:rPr>
        <w:t>主动了解灾害情况，及时掌握灾情，应急处置工作组开始运作，研究措施，实施应对，并报告同级政府和上级教育行政部门。</w:t>
      </w:r>
    </w:p>
    <w:p>
      <w:pPr>
        <w:spacing w:line="360" w:lineRule="auto"/>
        <w:ind w:firstLine="403" w:firstLineChars="168"/>
        <w:rPr>
          <w:rFonts w:hint="eastAsia" w:ascii="宋体" w:hAnsi="宋体"/>
          <w:color w:val="000000"/>
          <w:sz w:val="24"/>
        </w:rPr>
      </w:pPr>
      <w:r>
        <w:rPr>
          <w:rFonts w:hint="eastAsia" w:ascii="宋体" w:hAnsi="宋体"/>
          <w:color w:val="000000"/>
          <w:sz w:val="24"/>
        </w:rPr>
        <w:t>B、II级事件的应急反应</w:t>
      </w:r>
    </w:p>
    <w:p>
      <w:pPr>
        <w:spacing w:line="360" w:lineRule="auto"/>
        <w:ind w:firstLine="403" w:firstLineChars="168"/>
        <w:rPr>
          <w:rFonts w:hint="eastAsia" w:ascii="宋体" w:hAnsi="宋体"/>
          <w:color w:val="000000"/>
          <w:sz w:val="24"/>
        </w:rPr>
      </w:pPr>
      <w:r>
        <w:rPr>
          <w:rFonts w:hint="eastAsia" w:ascii="宋体" w:hAnsi="宋体"/>
          <w:color w:val="000000"/>
          <w:sz w:val="24"/>
        </w:rPr>
        <w:t>学院在市政府统一领导下，全力确保校园安全，减少损失；同时向市教育局报告灾情和工作情况。</w:t>
      </w:r>
    </w:p>
    <w:p>
      <w:pPr>
        <w:spacing w:line="360" w:lineRule="auto"/>
        <w:ind w:firstLine="403" w:firstLineChars="168"/>
        <w:rPr>
          <w:rFonts w:hint="eastAsia" w:ascii="宋体" w:hAnsi="宋体"/>
          <w:color w:val="000000"/>
          <w:sz w:val="24"/>
        </w:rPr>
      </w:pPr>
      <w:r>
        <w:rPr>
          <w:rFonts w:hint="eastAsia" w:ascii="宋体" w:hAnsi="宋体"/>
          <w:color w:val="000000"/>
          <w:sz w:val="24"/>
        </w:rPr>
        <w:t>C、III级事件的应急反应</w:t>
      </w:r>
    </w:p>
    <w:p>
      <w:pPr>
        <w:spacing w:line="360" w:lineRule="auto"/>
        <w:ind w:firstLine="403" w:firstLineChars="168"/>
        <w:rPr>
          <w:rFonts w:hint="eastAsia" w:ascii="宋体" w:hAnsi="宋体"/>
          <w:color w:val="000000"/>
          <w:sz w:val="24"/>
        </w:rPr>
      </w:pPr>
      <w:r>
        <w:rPr>
          <w:rFonts w:hint="eastAsia" w:ascii="宋体" w:hAnsi="宋体"/>
          <w:color w:val="000000"/>
          <w:sz w:val="24"/>
        </w:rPr>
        <w:t>学院在市政府领导下做好应急处置工作，同时将受灾情况报告市教育局。</w:t>
      </w:r>
    </w:p>
    <w:p>
      <w:pPr>
        <w:spacing w:line="360" w:lineRule="auto"/>
        <w:ind w:firstLine="403" w:firstLineChars="168"/>
        <w:rPr>
          <w:rFonts w:hint="eastAsia" w:ascii="宋体" w:hAnsi="宋体"/>
          <w:color w:val="000000"/>
          <w:sz w:val="24"/>
        </w:rPr>
      </w:pPr>
      <w:r>
        <w:rPr>
          <w:rFonts w:hint="eastAsia" w:ascii="宋体" w:hAnsi="宋体"/>
          <w:color w:val="000000"/>
          <w:sz w:val="24"/>
        </w:rPr>
        <w:t>9.3.2灾害发生后应急措施的主要内容</w:t>
      </w:r>
    </w:p>
    <w:p>
      <w:pPr>
        <w:spacing w:line="360" w:lineRule="auto"/>
        <w:ind w:firstLine="403" w:firstLineChars="168"/>
        <w:rPr>
          <w:rFonts w:hint="eastAsia" w:ascii="宋体" w:hAnsi="宋体"/>
          <w:color w:val="000000"/>
          <w:sz w:val="24"/>
        </w:rPr>
      </w:pPr>
      <w:r>
        <w:rPr>
          <w:rFonts w:hint="eastAsia" w:ascii="宋体" w:hAnsi="宋体"/>
          <w:color w:val="000000"/>
          <w:sz w:val="24"/>
        </w:rPr>
        <w:t>在当地政府领导下，做好学院抢险救灾工作，同时配合相关部门做好其他工作。</w:t>
      </w:r>
    </w:p>
    <w:p>
      <w:pPr>
        <w:spacing w:line="360" w:lineRule="auto"/>
        <w:ind w:firstLine="403" w:firstLineChars="168"/>
        <w:rPr>
          <w:rFonts w:hint="eastAsia" w:ascii="宋体" w:hAnsi="宋体"/>
          <w:color w:val="000000"/>
          <w:sz w:val="24"/>
        </w:rPr>
      </w:pPr>
      <w:r>
        <w:rPr>
          <w:rFonts w:hint="eastAsia" w:ascii="宋体" w:hAnsi="宋体"/>
          <w:color w:val="000000"/>
          <w:sz w:val="24"/>
        </w:rPr>
        <w:t>9.4善后与恢复</w:t>
      </w:r>
    </w:p>
    <w:p>
      <w:pPr>
        <w:spacing w:line="360" w:lineRule="auto"/>
        <w:ind w:firstLine="403" w:firstLineChars="168"/>
        <w:rPr>
          <w:rFonts w:hint="eastAsia" w:ascii="宋体" w:hAnsi="宋体"/>
          <w:color w:val="000000"/>
          <w:sz w:val="24"/>
        </w:rPr>
      </w:pPr>
      <w:r>
        <w:rPr>
          <w:rFonts w:hint="eastAsia" w:ascii="宋体" w:hAnsi="宋体"/>
          <w:color w:val="000000"/>
          <w:sz w:val="24"/>
        </w:rPr>
        <w:t>应急处置后，重点应转向善后恢复，尽快恢复学院正常教学生活秩序。</w:t>
      </w:r>
    </w:p>
    <w:p>
      <w:pPr>
        <w:spacing w:line="360" w:lineRule="auto"/>
        <w:ind w:firstLine="403" w:firstLineChars="168"/>
        <w:rPr>
          <w:rFonts w:hint="eastAsia" w:ascii="宋体" w:hAnsi="宋体"/>
          <w:color w:val="000000"/>
          <w:sz w:val="24"/>
        </w:rPr>
      </w:pPr>
      <w:r>
        <w:rPr>
          <w:rFonts w:hint="eastAsia" w:ascii="宋体" w:hAnsi="宋体"/>
          <w:color w:val="000000"/>
          <w:sz w:val="24"/>
        </w:rPr>
        <w:t>9.4.1做好事故伤（亡）人员的治疗（抚恤）工作，尽可能给予优惠补偿，同时协助向保险公司联系赔付。</w:t>
      </w:r>
    </w:p>
    <w:p>
      <w:pPr>
        <w:spacing w:line="360" w:lineRule="auto"/>
        <w:ind w:firstLine="403" w:firstLineChars="168"/>
        <w:rPr>
          <w:rFonts w:hint="eastAsia" w:ascii="宋体" w:hAnsi="宋体"/>
          <w:color w:val="000000"/>
          <w:sz w:val="24"/>
        </w:rPr>
      </w:pPr>
      <w:r>
        <w:rPr>
          <w:rFonts w:hint="eastAsia" w:ascii="宋体" w:hAnsi="宋体"/>
          <w:color w:val="000000"/>
          <w:sz w:val="24"/>
        </w:rPr>
        <w:t>9.4.2协助有关部门及时、准确发布有关信息，疏导师生员工情绪，稳定校园和社会秩序。</w:t>
      </w:r>
    </w:p>
    <w:p>
      <w:pPr>
        <w:spacing w:line="360" w:lineRule="auto"/>
        <w:ind w:firstLine="403" w:firstLineChars="168"/>
        <w:rPr>
          <w:rFonts w:hint="eastAsia" w:ascii="宋体" w:hAnsi="宋体"/>
          <w:color w:val="000000"/>
          <w:sz w:val="24"/>
        </w:rPr>
      </w:pPr>
      <w:r>
        <w:rPr>
          <w:rFonts w:hint="eastAsia" w:ascii="宋体" w:hAnsi="宋体"/>
          <w:color w:val="000000"/>
          <w:sz w:val="24"/>
        </w:rPr>
        <w:t>9.4.3全面整治安全隐患，避免类似事故再次发生。</w:t>
      </w:r>
    </w:p>
    <w:p>
      <w:pPr>
        <w:spacing w:line="360" w:lineRule="auto"/>
        <w:ind w:firstLine="403" w:firstLineChars="168"/>
        <w:rPr>
          <w:rFonts w:hint="eastAsia" w:ascii="宋体" w:hAnsi="宋体"/>
          <w:color w:val="000000"/>
          <w:sz w:val="24"/>
        </w:rPr>
      </w:pPr>
      <w:r>
        <w:rPr>
          <w:rFonts w:hint="eastAsia" w:ascii="宋体" w:hAnsi="宋体"/>
          <w:color w:val="000000"/>
          <w:sz w:val="24"/>
        </w:rPr>
        <w:t>9.4.4总结经验教训。追究事故中失职、渎职人员责任。</w:t>
      </w:r>
    </w:p>
    <w:p>
      <w:pPr>
        <w:spacing w:line="360" w:lineRule="auto"/>
        <w:ind w:firstLine="403" w:firstLineChars="168"/>
        <w:rPr>
          <w:rFonts w:hint="eastAsia" w:ascii="宋体" w:hAnsi="宋体"/>
          <w:color w:val="000000"/>
          <w:sz w:val="24"/>
        </w:rPr>
      </w:pPr>
      <w:r>
        <w:rPr>
          <w:rFonts w:hint="eastAsia" w:ascii="宋体" w:hAnsi="宋体"/>
          <w:color w:val="000000"/>
          <w:sz w:val="24"/>
        </w:rPr>
        <w:t>10  网络和信息安全类突发事件应急处置</w:t>
      </w:r>
    </w:p>
    <w:p>
      <w:pPr>
        <w:spacing w:line="360" w:lineRule="auto"/>
        <w:ind w:firstLine="403" w:firstLineChars="168"/>
        <w:rPr>
          <w:rFonts w:hint="eastAsia" w:ascii="宋体" w:hAnsi="宋体"/>
          <w:color w:val="000000"/>
          <w:sz w:val="24"/>
        </w:rPr>
      </w:pPr>
      <w:r>
        <w:rPr>
          <w:rFonts w:hint="eastAsia" w:ascii="宋体" w:hAnsi="宋体"/>
          <w:color w:val="000000"/>
          <w:sz w:val="24"/>
        </w:rPr>
        <w:t>10.1网络和信息安全类突发事件等级确认划分</w:t>
      </w:r>
    </w:p>
    <w:p>
      <w:pPr>
        <w:spacing w:line="360" w:lineRule="auto"/>
        <w:ind w:firstLine="403" w:firstLineChars="168"/>
        <w:rPr>
          <w:rFonts w:hint="eastAsia" w:ascii="宋体" w:hAnsi="宋体"/>
          <w:color w:val="000000"/>
          <w:sz w:val="24"/>
        </w:rPr>
      </w:pPr>
      <w:r>
        <w:rPr>
          <w:rFonts w:hint="eastAsia" w:ascii="宋体" w:hAnsi="宋体"/>
          <w:color w:val="000000"/>
          <w:sz w:val="24"/>
        </w:rPr>
        <w:t>根据《国家通讯保障应急预案》、教育部《教育系统突发公共事件应急预案》、《四川省突发公共事件总体应急预案》和《四川省教育系统突发公共事件应急预案》的要求，结合学院实际，将网络和信息类突发公共事件按严重程度分为四级。</w:t>
      </w:r>
    </w:p>
    <w:p>
      <w:pPr>
        <w:spacing w:line="360" w:lineRule="auto"/>
        <w:ind w:firstLine="403" w:firstLineChars="168"/>
        <w:rPr>
          <w:rFonts w:hint="eastAsia" w:ascii="宋体" w:hAnsi="宋体"/>
          <w:color w:val="000000"/>
          <w:sz w:val="24"/>
        </w:rPr>
      </w:pPr>
      <w:r>
        <w:rPr>
          <w:rFonts w:hint="eastAsia" w:ascii="宋体" w:hAnsi="宋体"/>
          <w:color w:val="000000"/>
          <w:sz w:val="24"/>
        </w:rPr>
        <w:t>10.1.1特别重大事件（1级）</w:t>
      </w:r>
    </w:p>
    <w:p>
      <w:pPr>
        <w:spacing w:line="360" w:lineRule="auto"/>
        <w:ind w:firstLine="403" w:firstLineChars="168"/>
        <w:rPr>
          <w:rFonts w:hint="eastAsia" w:ascii="宋体" w:hAnsi="宋体"/>
          <w:color w:val="000000"/>
          <w:sz w:val="24"/>
        </w:rPr>
      </w:pPr>
      <w:r>
        <w:rPr>
          <w:rFonts w:hint="eastAsia" w:ascii="宋体" w:hAnsi="宋体"/>
          <w:color w:val="000000"/>
          <w:sz w:val="24"/>
        </w:rPr>
        <w:t>学院校园网上出现大面积的串联、煽动和蛊惑信息；学院主页出现反动、煽动民族分裂，破坏稳定等发动政治信息及链接的；学院网络发现泄密、失密事件。</w:t>
      </w:r>
    </w:p>
    <w:p>
      <w:pPr>
        <w:spacing w:line="360" w:lineRule="auto"/>
        <w:ind w:firstLine="403" w:firstLineChars="168"/>
        <w:rPr>
          <w:rFonts w:hint="eastAsia" w:ascii="宋体" w:hAnsi="宋体"/>
          <w:color w:val="000000"/>
          <w:sz w:val="24"/>
        </w:rPr>
      </w:pPr>
      <w:r>
        <w:rPr>
          <w:rFonts w:hint="eastAsia" w:ascii="宋体" w:hAnsi="宋体"/>
          <w:color w:val="000000"/>
          <w:sz w:val="24"/>
        </w:rPr>
        <w:t>10.1.2重大事件（Ⅱ级）</w:t>
      </w:r>
    </w:p>
    <w:p>
      <w:pPr>
        <w:spacing w:line="360" w:lineRule="auto"/>
        <w:ind w:firstLine="403" w:firstLineChars="168"/>
        <w:rPr>
          <w:rFonts w:hint="eastAsia" w:ascii="宋体" w:hAnsi="宋体"/>
          <w:color w:val="000000"/>
          <w:sz w:val="24"/>
        </w:rPr>
      </w:pPr>
      <w:r>
        <w:rPr>
          <w:rFonts w:hint="eastAsia" w:ascii="宋体" w:hAnsi="宋体"/>
          <w:color w:val="000000"/>
          <w:sz w:val="24"/>
        </w:rPr>
        <w:t>关系稳定事件的讨论已成为校园网BBS十大热点问题之一，引发校内局部聚集或其他形式聚集；学院主页出现淫秽等有害信息及链接的。</w:t>
      </w:r>
    </w:p>
    <w:p>
      <w:pPr>
        <w:spacing w:line="360" w:lineRule="auto"/>
        <w:ind w:firstLine="403" w:firstLineChars="168"/>
        <w:rPr>
          <w:rFonts w:hint="eastAsia" w:ascii="宋体" w:hAnsi="宋体"/>
          <w:color w:val="000000"/>
          <w:sz w:val="24"/>
        </w:rPr>
      </w:pPr>
      <w:r>
        <w:rPr>
          <w:rFonts w:hint="eastAsia" w:ascii="宋体" w:hAnsi="宋体"/>
          <w:color w:val="000000"/>
          <w:sz w:val="24"/>
        </w:rPr>
        <w:t>10.1.3较大事件（Ⅲ级）</w:t>
      </w:r>
    </w:p>
    <w:p>
      <w:pPr>
        <w:spacing w:line="360" w:lineRule="auto"/>
        <w:ind w:firstLine="403" w:firstLineChars="168"/>
        <w:rPr>
          <w:rFonts w:hint="eastAsia" w:ascii="宋体" w:hAnsi="宋体"/>
          <w:color w:val="000000"/>
          <w:sz w:val="24"/>
        </w:rPr>
      </w:pPr>
      <w:r>
        <w:rPr>
          <w:rFonts w:hint="eastAsia" w:ascii="宋体" w:hAnsi="宋体"/>
          <w:color w:val="000000"/>
          <w:sz w:val="24"/>
        </w:rPr>
        <w:t>校园网上出现大小字报，呈现可能会影响稳定的苗头性信息；学院主页出现不良信息及链接的；学院主页服务器、网络主要互联出口、主干网络中断甚至是全部中断超过72小时的。</w:t>
      </w:r>
    </w:p>
    <w:p>
      <w:pPr>
        <w:spacing w:line="360" w:lineRule="auto"/>
        <w:ind w:firstLine="403" w:firstLineChars="168"/>
        <w:rPr>
          <w:rFonts w:hint="eastAsia" w:ascii="宋体" w:hAnsi="宋体"/>
          <w:color w:val="000000"/>
          <w:sz w:val="24"/>
        </w:rPr>
      </w:pPr>
      <w:r>
        <w:rPr>
          <w:rFonts w:hint="eastAsia" w:ascii="宋体" w:hAnsi="宋体"/>
          <w:color w:val="000000"/>
          <w:sz w:val="24"/>
        </w:rPr>
        <w:t xml:space="preserve">10.1.4一般事件（Ⅳ级） </w:t>
      </w:r>
    </w:p>
    <w:p>
      <w:pPr>
        <w:spacing w:line="360" w:lineRule="auto"/>
        <w:ind w:firstLine="403" w:firstLineChars="168"/>
        <w:rPr>
          <w:rFonts w:hint="eastAsia" w:ascii="宋体" w:hAnsi="宋体"/>
          <w:color w:val="000000"/>
          <w:sz w:val="24"/>
        </w:rPr>
      </w:pPr>
      <w:r>
        <w:rPr>
          <w:rFonts w:hint="eastAsia" w:ascii="宋体" w:hAnsi="宋体"/>
          <w:color w:val="000000"/>
          <w:sz w:val="24"/>
        </w:rPr>
        <w:t xml:space="preserve">学院主要网络设备和服务器受到非法侵入的；主页服务器、网络主要互联出口、辖内主干网络中断甚至是全部中断小于72小时（含）的。    </w:t>
      </w:r>
    </w:p>
    <w:p>
      <w:pPr>
        <w:spacing w:line="360" w:lineRule="auto"/>
        <w:ind w:firstLine="403" w:firstLineChars="168"/>
        <w:rPr>
          <w:rFonts w:hint="eastAsia" w:ascii="宋体" w:hAnsi="宋体"/>
          <w:color w:val="000000"/>
          <w:sz w:val="24"/>
        </w:rPr>
      </w:pPr>
      <w:r>
        <w:rPr>
          <w:rFonts w:hint="eastAsia" w:ascii="宋体" w:hAnsi="宋体"/>
          <w:color w:val="000000"/>
          <w:sz w:val="24"/>
        </w:rPr>
        <w:t>10.2预防预警措施</w:t>
      </w:r>
    </w:p>
    <w:p>
      <w:pPr>
        <w:spacing w:line="360" w:lineRule="auto"/>
        <w:ind w:firstLine="403" w:firstLineChars="168"/>
        <w:rPr>
          <w:rFonts w:hint="eastAsia" w:ascii="宋体" w:hAnsi="宋体"/>
          <w:color w:val="000000"/>
          <w:sz w:val="24"/>
        </w:rPr>
      </w:pPr>
      <w:r>
        <w:rPr>
          <w:rFonts w:hint="eastAsia" w:ascii="宋体" w:hAnsi="宋体"/>
          <w:color w:val="000000"/>
          <w:sz w:val="24"/>
        </w:rPr>
        <w:t>10.2.1  预防预警信息</w:t>
      </w:r>
    </w:p>
    <w:p>
      <w:pPr>
        <w:spacing w:line="360" w:lineRule="auto"/>
        <w:ind w:firstLine="403" w:firstLineChars="168"/>
        <w:rPr>
          <w:rFonts w:hint="eastAsia" w:ascii="宋体" w:hAnsi="宋体"/>
          <w:color w:val="000000"/>
          <w:sz w:val="24"/>
        </w:rPr>
      </w:pPr>
      <w:r>
        <w:rPr>
          <w:rFonts w:hint="eastAsia" w:ascii="宋体" w:hAnsi="宋体"/>
          <w:color w:val="000000"/>
          <w:sz w:val="24"/>
        </w:rPr>
        <w:t>学院网络中心通过监测及时发现异常状况和发展趋势，向学院领导汇报、向各部门给出预警信息并及时处理。</w:t>
      </w:r>
    </w:p>
    <w:p>
      <w:pPr>
        <w:spacing w:line="360" w:lineRule="auto"/>
        <w:ind w:firstLine="403" w:firstLineChars="168"/>
        <w:rPr>
          <w:rFonts w:hint="eastAsia" w:ascii="宋体" w:hAnsi="宋体"/>
          <w:color w:val="000000"/>
          <w:sz w:val="24"/>
        </w:rPr>
      </w:pPr>
      <w:r>
        <w:rPr>
          <w:rFonts w:hint="eastAsia" w:ascii="宋体" w:hAnsi="宋体"/>
          <w:color w:val="000000"/>
          <w:sz w:val="24"/>
        </w:rPr>
        <w:t xml:space="preserve">10.2.2  预防预警行动  </w:t>
      </w:r>
    </w:p>
    <w:p>
      <w:pPr>
        <w:spacing w:line="360" w:lineRule="auto"/>
        <w:ind w:firstLine="403" w:firstLineChars="168"/>
        <w:rPr>
          <w:rFonts w:hint="eastAsia" w:ascii="宋体" w:hAnsi="宋体"/>
          <w:color w:val="000000"/>
          <w:sz w:val="24"/>
        </w:rPr>
      </w:pPr>
      <w:r>
        <w:rPr>
          <w:rFonts w:hint="eastAsia" w:ascii="宋体" w:hAnsi="宋体"/>
          <w:color w:val="000000"/>
          <w:sz w:val="24"/>
        </w:rPr>
        <w:t>网络和信息安全预防措施包括分析安全风险、准备应急处理措施，建立网络和信息系统的监测体系，控制有害信息的传播，预先制定信息安全重大事件的通报机制。</w:t>
      </w:r>
    </w:p>
    <w:p>
      <w:pPr>
        <w:spacing w:line="360" w:lineRule="auto"/>
        <w:ind w:firstLine="403" w:firstLineChars="168"/>
        <w:rPr>
          <w:rFonts w:hint="eastAsia" w:ascii="宋体" w:hAnsi="宋体"/>
          <w:color w:val="000000"/>
          <w:sz w:val="24"/>
        </w:rPr>
      </w:pPr>
      <w:r>
        <w:rPr>
          <w:rFonts w:hint="eastAsia" w:ascii="宋体" w:hAnsi="宋体"/>
          <w:color w:val="000000"/>
          <w:sz w:val="24"/>
        </w:rPr>
        <w:t>（1）网络和信息安全风险分类</w:t>
      </w:r>
    </w:p>
    <w:p>
      <w:pPr>
        <w:spacing w:line="360" w:lineRule="auto"/>
        <w:ind w:firstLine="403" w:firstLineChars="168"/>
        <w:rPr>
          <w:rFonts w:hint="eastAsia" w:ascii="宋体" w:hAnsi="宋体"/>
          <w:color w:val="000000"/>
          <w:sz w:val="24"/>
        </w:rPr>
      </w:pPr>
      <w:r>
        <w:rPr>
          <w:rFonts w:hint="eastAsia" w:ascii="宋体" w:hAnsi="宋体"/>
          <w:color w:val="000000"/>
          <w:sz w:val="24"/>
        </w:rPr>
        <w:t>学院网络和信息安全风险一般包括：关键设备（系统）故障；水、火、电等灾害造成的物理破坏；人为失误造成的安全事件；病毒蠕虫等恶意毒代码危害；人为恶意攻击（包括拒绝服务、系统入侵、篡改主页、窃取敏感信息、散布有害信息）等。</w:t>
      </w:r>
    </w:p>
    <w:p>
      <w:pPr>
        <w:spacing w:line="360" w:lineRule="auto"/>
        <w:ind w:firstLine="403" w:firstLineChars="168"/>
        <w:rPr>
          <w:rFonts w:hint="eastAsia" w:ascii="宋体" w:hAnsi="宋体"/>
          <w:color w:val="000000"/>
          <w:sz w:val="24"/>
        </w:rPr>
      </w:pPr>
      <w:r>
        <w:rPr>
          <w:rFonts w:hint="eastAsia" w:ascii="宋体" w:hAnsi="宋体"/>
          <w:color w:val="000000"/>
          <w:sz w:val="24"/>
        </w:rPr>
        <w:t>（2）应急准备</w:t>
      </w:r>
    </w:p>
    <w:p>
      <w:pPr>
        <w:spacing w:line="360" w:lineRule="auto"/>
        <w:ind w:firstLine="403" w:firstLineChars="168"/>
        <w:rPr>
          <w:rFonts w:hint="eastAsia" w:ascii="宋体" w:hAnsi="宋体"/>
          <w:color w:val="000000"/>
          <w:sz w:val="24"/>
        </w:rPr>
      </w:pPr>
      <w:r>
        <w:rPr>
          <w:rFonts w:hint="eastAsia" w:ascii="宋体" w:hAnsi="宋体"/>
          <w:color w:val="000000"/>
          <w:sz w:val="24"/>
        </w:rPr>
        <w:t>学院党委和网络管理中心明确职责和管理范围，做出被管对象和相应风险列表文档。成立网络和信息安全应急工作组。网络管理中心按要求安排应急值班，并将值班安排上报，确保到岗到位，联络畅通，处理及时准确。</w:t>
      </w:r>
    </w:p>
    <w:p>
      <w:pPr>
        <w:spacing w:line="360" w:lineRule="auto"/>
        <w:ind w:firstLine="403" w:firstLineChars="168"/>
        <w:rPr>
          <w:rFonts w:hint="eastAsia" w:ascii="宋体" w:hAnsi="宋体"/>
          <w:color w:val="000000"/>
          <w:sz w:val="24"/>
        </w:rPr>
      </w:pPr>
      <w:r>
        <w:rPr>
          <w:rFonts w:hint="eastAsia" w:ascii="宋体" w:hAnsi="宋体"/>
          <w:color w:val="000000"/>
          <w:sz w:val="24"/>
        </w:rPr>
        <w:t>（3）具体措施</w:t>
      </w:r>
    </w:p>
    <w:p>
      <w:pPr>
        <w:spacing w:line="360" w:lineRule="auto"/>
        <w:ind w:firstLine="403" w:firstLineChars="168"/>
        <w:rPr>
          <w:rFonts w:hint="eastAsia" w:ascii="宋体" w:hAnsi="宋体"/>
          <w:color w:val="000000"/>
          <w:sz w:val="24"/>
        </w:rPr>
      </w:pPr>
      <w:r>
        <w:rPr>
          <w:rFonts w:hint="eastAsia" w:ascii="宋体" w:hAnsi="宋体"/>
          <w:color w:val="000000"/>
          <w:sz w:val="24"/>
        </w:rPr>
        <w:t>A．物理环境</w:t>
      </w:r>
    </w:p>
    <w:p>
      <w:pPr>
        <w:spacing w:line="360" w:lineRule="auto"/>
        <w:ind w:firstLine="403" w:firstLineChars="168"/>
        <w:rPr>
          <w:rFonts w:hint="eastAsia" w:ascii="宋体" w:hAnsi="宋体"/>
          <w:color w:val="000000"/>
          <w:sz w:val="24"/>
        </w:rPr>
      </w:pPr>
      <w:r>
        <w:rPr>
          <w:rFonts w:hint="eastAsia" w:ascii="宋体" w:hAnsi="宋体"/>
          <w:color w:val="000000"/>
          <w:sz w:val="24"/>
        </w:rPr>
        <w:t>建立落实管理制度和技术防范措施，建立安全、可靠、稳定运行的机房环境，并落实以下预防措施：</w:t>
      </w:r>
    </w:p>
    <w:p>
      <w:pPr>
        <w:spacing w:line="360" w:lineRule="auto"/>
        <w:ind w:firstLine="403" w:firstLineChars="168"/>
        <w:rPr>
          <w:rFonts w:hint="eastAsia" w:ascii="宋体" w:hAnsi="宋体"/>
          <w:color w:val="000000"/>
          <w:sz w:val="24"/>
        </w:rPr>
      </w:pPr>
      <w:r>
        <w:rPr>
          <w:rFonts w:hint="eastAsia" w:ascii="宋体" w:hAnsi="宋体"/>
          <w:color w:val="000000"/>
          <w:sz w:val="24"/>
        </w:rPr>
        <w:t>防火、防盗、防雷电、防水、防静电、防尘，对运行关键部位实施7×24小时保卫；禁止任何非授权人员进入；</w:t>
      </w:r>
    </w:p>
    <w:p>
      <w:pPr>
        <w:spacing w:line="360" w:lineRule="auto"/>
        <w:ind w:firstLine="403" w:firstLineChars="168"/>
        <w:rPr>
          <w:rFonts w:hint="eastAsia" w:ascii="宋体" w:hAnsi="宋体"/>
          <w:color w:val="000000"/>
          <w:sz w:val="24"/>
        </w:rPr>
      </w:pPr>
      <w:r>
        <w:rPr>
          <w:rFonts w:hint="eastAsia" w:ascii="宋体" w:hAnsi="宋体"/>
          <w:color w:val="000000"/>
          <w:sz w:val="24"/>
        </w:rPr>
        <w:t>建立备份电源系统并定期检查系统是否能够正常工作；</w:t>
      </w:r>
    </w:p>
    <w:p>
      <w:pPr>
        <w:spacing w:line="360" w:lineRule="auto"/>
        <w:ind w:firstLine="403" w:firstLineChars="168"/>
        <w:rPr>
          <w:rFonts w:hint="eastAsia" w:ascii="宋体" w:hAnsi="宋体"/>
          <w:color w:val="000000"/>
          <w:sz w:val="24"/>
        </w:rPr>
      </w:pPr>
      <w:r>
        <w:rPr>
          <w:rFonts w:hint="eastAsia" w:ascii="宋体" w:hAnsi="宋体"/>
          <w:color w:val="000000"/>
          <w:sz w:val="24"/>
        </w:rPr>
        <w:t>建立重大安全事件发生时的人员疏散机制；</w:t>
      </w:r>
    </w:p>
    <w:p>
      <w:pPr>
        <w:spacing w:line="360" w:lineRule="auto"/>
        <w:ind w:firstLine="403" w:firstLineChars="168"/>
        <w:rPr>
          <w:rFonts w:hint="eastAsia" w:ascii="宋体" w:hAnsi="宋体"/>
          <w:color w:val="000000"/>
          <w:sz w:val="24"/>
        </w:rPr>
      </w:pPr>
      <w:r>
        <w:rPr>
          <w:rFonts w:hint="eastAsia" w:ascii="宋体" w:hAnsi="宋体"/>
          <w:color w:val="000000"/>
          <w:sz w:val="24"/>
        </w:rPr>
        <w:t>对所有人员进行防火、防盗等基本技能培训。</w:t>
      </w:r>
    </w:p>
    <w:p>
      <w:pPr>
        <w:spacing w:line="360" w:lineRule="auto"/>
        <w:ind w:firstLine="403" w:firstLineChars="168"/>
        <w:rPr>
          <w:rFonts w:hint="eastAsia" w:ascii="宋体" w:hAnsi="宋体"/>
          <w:color w:val="000000"/>
          <w:sz w:val="24"/>
        </w:rPr>
      </w:pPr>
      <w:r>
        <w:rPr>
          <w:rFonts w:hint="eastAsia" w:ascii="宋体" w:hAnsi="宋体"/>
          <w:color w:val="000000"/>
          <w:sz w:val="24"/>
        </w:rPr>
        <w:t>B．网络设备和通信线路</w:t>
      </w:r>
    </w:p>
    <w:p>
      <w:pPr>
        <w:spacing w:line="360" w:lineRule="auto"/>
        <w:ind w:firstLine="403" w:firstLineChars="168"/>
        <w:rPr>
          <w:rFonts w:hint="eastAsia" w:ascii="宋体" w:hAnsi="宋体"/>
          <w:color w:val="000000"/>
          <w:sz w:val="24"/>
        </w:rPr>
      </w:pPr>
      <w:r>
        <w:rPr>
          <w:rFonts w:hint="eastAsia" w:ascii="宋体" w:hAnsi="宋体"/>
          <w:color w:val="000000"/>
          <w:sz w:val="24"/>
        </w:rPr>
        <w:t>核心设备线路备份，避免单点故障；核实路由器操作系统安全、打过补丁；采用认证方式避免非法接入和虚假信息；</w:t>
      </w:r>
    </w:p>
    <w:p>
      <w:pPr>
        <w:spacing w:line="360" w:lineRule="auto"/>
        <w:ind w:firstLine="403" w:firstLineChars="168"/>
        <w:rPr>
          <w:rFonts w:hint="eastAsia" w:ascii="宋体" w:hAnsi="宋体"/>
          <w:color w:val="000000"/>
          <w:sz w:val="24"/>
        </w:rPr>
      </w:pPr>
      <w:r>
        <w:rPr>
          <w:rFonts w:hint="eastAsia" w:ascii="宋体" w:hAnsi="宋体"/>
          <w:color w:val="000000"/>
          <w:sz w:val="24"/>
        </w:rPr>
        <w:t>禁止非法访问，授予管理员不同权限，关闭非必要服务；</w:t>
      </w:r>
    </w:p>
    <w:p>
      <w:pPr>
        <w:spacing w:line="360" w:lineRule="auto"/>
        <w:ind w:firstLine="403" w:firstLineChars="168"/>
        <w:rPr>
          <w:rFonts w:hint="eastAsia" w:ascii="宋体" w:hAnsi="宋体"/>
          <w:color w:val="000000"/>
          <w:sz w:val="24"/>
        </w:rPr>
      </w:pPr>
      <w:r>
        <w:rPr>
          <w:rFonts w:hint="eastAsia" w:ascii="宋体" w:hAnsi="宋体"/>
          <w:color w:val="000000"/>
          <w:sz w:val="24"/>
        </w:rPr>
        <w:t>实时监视和入侵监测，及时排除故障、处理攻击；</w:t>
      </w:r>
    </w:p>
    <w:p>
      <w:pPr>
        <w:spacing w:line="360" w:lineRule="auto"/>
        <w:ind w:firstLine="403" w:firstLineChars="168"/>
        <w:rPr>
          <w:rFonts w:hint="eastAsia" w:ascii="宋体" w:hAnsi="宋体"/>
          <w:color w:val="000000"/>
          <w:sz w:val="24"/>
        </w:rPr>
      </w:pPr>
      <w:r>
        <w:rPr>
          <w:rFonts w:hint="eastAsia" w:ascii="宋体" w:hAnsi="宋体"/>
          <w:color w:val="000000"/>
          <w:sz w:val="24"/>
        </w:rPr>
        <w:t>保证足够带宽，防止突发流量造成拥塞导致网络瘫痪．</w:t>
      </w:r>
    </w:p>
    <w:p>
      <w:pPr>
        <w:spacing w:line="360" w:lineRule="auto"/>
        <w:ind w:firstLine="403" w:firstLineChars="168"/>
        <w:rPr>
          <w:rFonts w:hint="eastAsia" w:ascii="宋体" w:hAnsi="宋体"/>
          <w:color w:val="000000"/>
          <w:sz w:val="24"/>
        </w:rPr>
      </w:pPr>
      <w:r>
        <w:rPr>
          <w:rFonts w:hint="eastAsia" w:ascii="宋体" w:hAnsi="宋体"/>
          <w:color w:val="000000"/>
          <w:sz w:val="24"/>
        </w:rPr>
        <w:t>C．计算机系统</w:t>
      </w:r>
    </w:p>
    <w:p>
      <w:pPr>
        <w:spacing w:line="360" w:lineRule="auto"/>
        <w:ind w:firstLine="403" w:firstLineChars="168"/>
        <w:rPr>
          <w:rFonts w:hint="eastAsia" w:ascii="宋体" w:hAnsi="宋体"/>
          <w:color w:val="000000"/>
          <w:sz w:val="24"/>
        </w:rPr>
      </w:pPr>
      <w:r>
        <w:rPr>
          <w:rFonts w:hint="eastAsia" w:ascii="宋体" w:hAnsi="宋体"/>
          <w:color w:val="000000"/>
          <w:sz w:val="24"/>
        </w:rPr>
        <w:t>重要系统采用高可靠硬件、稳定软件、备份等措施，落实数据备份机制，遵守安全操作规范；</w:t>
      </w:r>
    </w:p>
    <w:p>
      <w:pPr>
        <w:spacing w:line="360" w:lineRule="auto"/>
        <w:ind w:firstLine="403" w:firstLineChars="168"/>
        <w:rPr>
          <w:rFonts w:hint="eastAsia" w:ascii="宋体" w:hAnsi="宋体"/>
          <w:color w:val="000000"/>
          <w:sz w:val="24"/>
        </w:rPr>
      </w:pPr>
      <w:r>
        <w:rPr>
          <w:rFonts w:hint="eastAsia" w:ascii="宋体" w:hAnsi="宋体"/>
          <w:color w:val="000000"/>
          <w:sz w:val="24"/>
        </w:rPr>
        <w:t>安装稳定的操作系统和最新补丁，并定期更新；</w:t>
      </w:r>
    </w:p>
    <w:p>
      <w:pPr>
        <w:spacing w:line="360" w:lineRule="auto"/>
        <w:ind w:firstLine="403" w:firstLineChars="168"/>
        <w:rPr>
          <w:rFonts w:hint="eastAsia" w:ascii="宋体" w:hAnsi="宋体"/>
          <w:color w:val="000000"/>
          <w:sz w:val="24"/>
        </w:rPr>
      </w:pPr>
      <w:r>
        <w:rPr>
          <w:rFonts w:hint="eastAsia" w:ascii="宋体" w:hAnsi="宋体"/>
          <w:color w:val="000000"/>
          <w:sz w:val="24"/>
        </w:rPr>
        <w:t>关闭所有不必要服务、帐号；限制内部用户访问权限；</w:t>
      </w:r>
    </w:p>
    <w:p>
      <w:pPr>
        <w:spacing w:line="360" w:lineRule="auto"/>
        <w:ind w:firstLine="403" w:firstLineChars="168"/>
        <w:rPr>
          <w:rFonts w:hint="eastAsia" w:ascii="宋体" w:hAnsi="宋体"/>
          <w:color w:val="000000"/>
          <w:sz w:val="24"/>
        </w:rPr>
      </w:pPr>
      <w:r>
        <w:rPr>
          <w:rFonts w:hint="eastAsia" w:ascii="宋体" w:hAnsi="宋体"/>
          <w:color w:val="000000"/>
          <w:sz w:val="24"/>
        </w:rPr>
        <w:t>安装有效的防病毒软件，并及时更新病毒定义码；</w:t>
      </w:r>
    </w:p>
    <w:p>
      <w:pPr>
        <w:spacing w:line="360" w:lineRule="auto"/>
        <w:ind w:firstLine="403" w:firstLineChars="168"/>
        <w:rPr>
          <w:rFonts w:hint="eastAsia" w:ascii="宋体" w:hAnsi="宋体"/>
          <w:color w:val="000000"/>
          <w:sz w:val="24"/>
        </w:rPr>
      </w:pPr>
      <w:r>
        <w:rPr>
          <w:rFonts w:hint="eastAsia" w:ascii="宋体" w:hAnsi="宋体"/>
          <w:color w:val="000000"/>
          <w:sz w:val="24"/>
        </w:rPr>
        <w:t>对用户和管理员进行安全技术培训；重要数据定期备份。</w:t>
      </w:r>
    </w:p>
    <w:p>
      <w:pPr>
        <w:spacing w:line="360" w:lineRule="auto"/>
        <w:ind w:firstLine="403" w:firstLineChars="168"/>
        <w:rPr>
          <w:rFonts w:hint="eastAsia" w:ascii="宋体" w:hAnsi="宋体"/>
          <w:color w:val="000000"/>
          <w:sz w:val="24"/>
        </w:rPr>
      </w:pPr>
      <w:r>
        <w:rPr>
          <w:rFonts w:hint="eastAsia" w:ascii="宋体" w:hAnsi="宋体"/>
          <w:color w:val="000000"/>
          <w:sz w:val="24"/>
        </w:rPr>
        <w:t>D．重要的信息系统</w:t>
      </w:r>
    </w:p>
    <w:p>
      <w:pPr>
        <w:spacing w:line="360" w:lineRule="auto"/>
        <w:ind w:firstLine="403" w:firstLineChars="168"/>
        <w:rPr>
          <w:rFonts w:hint="eastAsia" w:ascii="宋体" w:hAnsi="宋体"/>
          <w:color w:val="000000"/>
          <w:sz w:val="24"/>
        </w:rPr>
      </w:pPr>
      <w:r>
        <w:rPr>
          <w:rFonts w:hint="eastAsia" w:ascii="宋体" w:hAnsi="宋体"/>
          <w:color w:val="000000"/>
          <w:sz w:val="24"/>
        </w:rPr>
        <w:t>重要信息服务实行登记备案；严格信息上网审查；</w:t>
      </w:r>
    </w:p>
    <w:p>
      <w:pPr>
        <w:spacing w:line="360" w:lineRule="auto"/>
        <w:ind w:firstLine="403" w:firstLineChars="168"/>
        <w:rPr>
          <w:rFonts w:hint="eastAsia" w:ascii="宋体" w:hAnsi="宋体"/>
          <w:color w:val="000000"/>
          <w:sz w:val="24"/>
        </w:rPr>
      </w:pPr>
      <w:r>
        <w:rPr>
          <w:rFonts w:hint="eastAsia" w:ascii="宋体" w:hAnsi="宋体"/>
          <w:color w:val="000000"/>
          <w:sz w:val="24"/>
        </w:rPr>
        <w:t>为避免域名系统的单点故障，建立至少主辅备份，并分布在不同的子网网络，并严格配置主机系统安全；</w:t>
      </w:r>
    </w:p>
    <w:p>
      <w:pPr>
        <w:spacing w:line="360" w:lineRule="auto"/>
        <w:ind w:firstLine="403" w:firstLineChars="168"/>
        <w:rPr>
          <w:rFonts w:hint="eastAsia" w:ascii="宋体" w:hAnsi="宋体"/>
          <w:color w:val="000000"/>
          <w:sz w:val="24"/>
        </w:rPr>
      </w:pPr>
      <w:r>
        <w:rPr>
          <w:rFonts w:hint="eastAsia" w:ascii="宋体" w:hAnsi="宋体"/>
          <w:color w:val="000000"/>
          <w:sz w:val="24"/>
        </w:rPr>
        <w:t>除了严格配置主机系统安全以外，建立防火墙保护主机的安全；</w:t>
      </w:r>
    </w:p>
    <w:p>
      <w:pPr>
        <w:spacing w:line="360" w:lineRule="auto"/>
        <w:ind w:firstLine="403" w:firstLineChars="168"/>
        <w:rPr>
          <w:rFonts w:hint="eastAsia" w:ascii="宋体" w:hAnsi="宋体"/>
          <w:color w:val="000000"/>
          <w:sz w:val="24"/>
        </w:rPr>
      </w:pPr>
      <w:r>
        <w:rPr>
          <w:rFonts w:hint="eastAsia" w:ascii="宋体" w:hAnsi="宋体"/>
          <w:color w:val="000000"/>
          <w:sz w:val="24"/>
        </w:rPr>
        <w:t>对有重大影响的信息系统，建立7×24小时的全时监控机制，及时发现并解决问题。</w:t>
      </w:r>
    </w:p>
    <w:p>
      <w:pPr>
        <w:spacing w:line="360" w:lineRule="auto"/>
        <w:ind w:firstLine="403" w:firstLineChars="168"/>
        <w:rPr>
          <w:rFonts w:hint="eastAsia" w:ascii="宋体" w:hAnsi="宋体"/>
          <w:color w:val="000000"/>
          <w:sz w:val="24"/>
        </w:rPr>
      </w:pPr>
      <w:r>
        <w:rPr>
          <w:rFonts w:hint="eastAsia" w:ascii="宋体" w:hAnsi="宋体"/>
          <w:color w:val="000000"/>
          <w:sz w:val="24"/>
        </w:rPr>
        <w:t>E．各级网络边界控制</w:t>
      </w:r>
    </w:p>
    <w:p>
      <w:pPr>
        <w:spacing w:line="360" w:lineRule="auto"/>
        <w:ind w:firstLine="403" w:firstLineChars="168"/>
        <w:rPr>
          <w:rFonts w:hint="eastAsia" w:ascii="宋体" w:hAnsi="宋体"/>
          <w:color w:val="000000"/>
          <w:sz w:val="24"/>
        </w:rPr>
      </w:pPr>
      <w:r>
        <w:rPr>
          <w:rFonts w:hint="eastAsia" w:ascii="宋体" w:hAnsi="宋体"/>
          <w:color w:val="000000"/>
          <w:sz w:val="24"/>
        </w:rPr>
        <w:t>学院局域网边界建立防火墙，重大安全事件爆发时实施访问控制；</w:t>
      </w:r>
    </w:p>
    <w:p>
      <w:pPr>
        <w:spacing w:line="360" w:lineRule="auto"/>
        <w:ind w:firstLine="403" w:firstLineChars="168"/>
        <w:rPr>
          <w:rFonts w:hint="eastAsia" w:ascii="宋体" w:hAnsi="宋体"/>
          <w:color w:val="000000"/>
          <w:sz w:val="24"/>
        </w:rPr>
      </w:pPr>
      <w:r>
        <w:rPr>
          <w:rFonts w:hint="eastAsia" w:ascii="宋体" w:hAnsi="宋体"/>
          <w:color w:val="000000"/>
          <w:sz w:val="24"/>
        </w:rPr>
        <w:t>在邮件服务器前配置反病毒和反垃圾邮件网关；</w:t>
      </w:r>
    </w:p>
    <w:p>
      <w:pPr>
        <w:spacing w:line="360" w:lineRule="auto"/>
        <w:ind w:firstLine="403" w:firstLineChars="168"/>
        <w:rPr>
          <w:rFonts w:hint="eastAsia" w:ascii="宋体" w:hAnsi="宋体"/>
          <w:color w:val="000000"/>
          <w:sz w:val="24"/>
        </w:rPr>
      </w:pPr>
      <w:r>
        <w:rPr>
          <w:rFonts w:hint="eastAsia" w:ascii="宋体" w:hAnsi="宋体"/>
          <w:color w:val="000000"/>
          <w:sz w:val="24"/>
        </w:rPr>
        <w:t>安装入侵检测系统，监测攻击、病毒和蠕虫的发展，及时发现重大安全攻击事件；</w:t>
      </w:r>
    </w:p>
    <w:p>
      <w:pPr>
        <w:spacing w:line="360" w:lineRule="auto"/>
        <w:ind w:firstLine="403" w:firstLineChars="168"/>
        <w:rPr>
          <w:rFonts w:hint="eastAsia" w:ascii="宋体" w:hAnsi="宋体"/>
          <w:color w:val="000000"/>
          <w:sz w:val="24"/>
        </w:rPr>
      </w:pPr>
      <w:r>
        <w:rPr>
          <w:rFonts w:hint="eastAsia" w:ascii="宋体" w:hAnsi="宋体"/>
          <w:color w:val="000000"/>
          <w:sz w:val="24"/>
        </w:rPr>
        <w:t>控制有害信息经过网络的传播，建立网关控制、内容过滤等控制手段。</w:t>
      </w:r>
    </w:p>
    <w:p>
      <w:pPr>
        <w:spacing w:line="360" w:lineRule="auto"/>
        <w:ind w:firstLine="403" w:firstLineChars="168"/>
        <w:rPr>
          <w:rFonts w:hint="eastAsia" w:ascii="宋体" w:hAnsi="宋体"/>
          <w:color w:val="000000"/>
          <w:sz w:val="24"/>
        </w:rPr>
      </w:pPr>
      <w:r>
        <w:rPr>
          <w:rFonts w:hint="eastAsia" w:ascii="宋体" w:hAnsi="宋体"/>
          <w:color w:val="000000"/>
          <w:sz w:val="24"/>
        </w:rPr>
        <w:t>10.2.3信息报告</w:t>
      </w:r>
    </w:p>
    <w:p>
      <w:pPr>
        <w:spacing w:line="360" w:lineRule="auto"/>
        <w:ind w:firstLine="403" w:firstLineChars="168"/>
        <w:rPr>
          <w:rFonts w:hint="eastAsia" w:ascii="宋体" w:hAnsi="宋体"/>
          <w:color w:val="000000"/>
          <w:sz w:val="24"/>
        </w:rPr>
      </w:pPr>
      <w:r>
        <w:rPr>
          <w:rFonts w:hint="eastAsia" w:ascii="宋体" w:hAnsi="宋体"/>
          <w:color w:val="000000"/>
          <w:sz w:val="24"/>
        </w:rPr>
        <w:t>学院发生网络和信息安全事件时，应及时清除障碍、保留证据，按应急程序请示进一步处置方案。</w:t>
      </w:r>
    </w:p>
    <w:p>
      <w:pPr>
        <w:spacing w:line="360" w:lineRule="auto"/>
        <w:ind w:firstLine="403" w:firstLineChars="168"/>
        <w:rPr>
          <w:rFonts w:hint="eastAsia" w:ascii="宋体" w:hAnsi="宋体"/>
          <w:color w:val="000000"/>
          <w:sz w:val="24"/>
        </w:rPr>
      </w:pPr>
      <w:r>
        <w:rPr>
          <w:rFonts w:hint="eastAsia" w:ascii="宋体" w:hAnsi="宋体"/>
          <w:color w:val="000000"/>
          <w:sz w:val="24"/>
        </w:rPr>
        <w:t>10.3应急响应</w:t>
      </w:r>
    </w:p>
    <w:p>
      <w:pPr>
        <w:spacing w:line="360" w:lineRule="auto"/>
        <w:ind w:firstLine="403" w:firstLineChars="168"/>
        <w:rPr>
          <w:rFonts w:hint="eastAsia" w:ascii="宋体" w:hAnsi="宋体"/>
          <w:color w:val="000000"/>
          <w:sz w:val="24"/>
        </w:rPr>
      </w:pPr>
      <w:r>
        <w:rPr>
          <w:rFonts w:hint="eastAsia" w:ascii="宋体" w:hAnsi="宋体"/>
          <w:color w:val="000000"/>
          <w:sz w:val="24"/>
        </w:rPr>
        <w:t>遵循统一管理，分级负责的原则，快速反应，高效处置。紧急事件发生后，在指挥组的领导和统一布置下，各应急工作小组组长进入指挥状态，属下工作人员各施其职，严格按应急预案组织实施，保证发挥校园网的积极作用。</w:t>
      </w:r>
    </w:p>
    <w:p>
      <w:pPr>
        <w:spacing w:line="360" w:lineRule="auto"/>
        <w:ind w:firstLine="403" w:firstLineChars="168"/>
        <w:rPr>
          <w:rFonts w:hint="eastAsia" w:ascii="宋体" w:hAnsi="宋体"/>
          <w:color w:val="000000"/>
          <w:sz w:val="24"/>
        </w:rPr>
      </w:pPr>
      <w:r>
        <w:rPr>
          <w:rFonts w:hint="eastAsia" w:ascii="宋体" w:hAnsi="宋体"/>
          <w:color w:val="000000"/>
          <w:sz w:val="24"/>
        </w:rPr>
        <w:t xml:space="preserve">10.3.1  网络环境事件处置 </w:t>
      </w:r>
    </w:p>
    <w:p>
      <w:pPr>
        <w:spacing w:line="360" w:lineRule="auto"/>
        <w:ind w:firstLine="403" w:firstLineChars="168"/>
        <w:rPr>
          <w:rFonts w:hint="eastAsia" w:ascii="宋体" w:hAnsi="宋体"/>
          <w:color w:val="000000"/>
          <w:sz w:val="24"/>
        </w:rPr>
      </w:pPr>
      <w:r>
        <w:rPr>
          <w:rFonts w:hint="eastAsia" w:ascii="宋体" w:hAnsi="宋体"/>
          <w:color w:val="000000"/>
          <w:sz w:val="24"/>
        </w:rPr>
        <w:t>网络环境安全包含火灾、盗窃、破坏等能或可能影响教育管理信息网络的事件。供电相关事件，由网络和信息安全应急工作组负责现场处置，根据停电时间、用电功耗、电池电能储备、供电管理部门信息、网络和信息运行情况等条件作调度，包括次要系统停电减轻负载等措施，密切跟踪参数变化并反馈调整控制，联系相关公司和人员作现场维护。</w:t>
      </w:r>
    </w:p>
    <w:p>
      <w:pPr>
        <w:spacing w:line="360" w:lineRule="auto"/>
        <w:ind w:firstLine="403" w:firstLineChars="168"/>
        <w:rPr>
          <w:rFonts w:hint="eastAsia" w:ascii="宋体" w:hAnsi="宋体"/>
          <w:color w:val="000000"/>
          <w:sz w:val="24"/>
        </w:rPr>
      </w:pPr>
      <w:r>
        <w:rPr>
          <w:rFonts w:hint="eastAsia" w:ascii="宋体" w:hAnsi="宋体"/>
          <w:color w:val="000000"/>
          <w:sz w:val="24"/>
        </w:rPr>
        <w:t>10.3.2  网络运行事件处置</w:t>
      </w:r>
    </w:p>
    <w:p>
      <w:pPr>
        <w:spacing w:line="360" w:lineRule="auto"/>
        <w:ind w:firstLine="403" w:firstLineChars="168"/>
        <w:rPr>
          <w:rFonts w:hint="eastAsia" w:ascii="宋体" w:hAnsi="宋体"/>
          <w:color w:val="000000"/>
          <w:sz w:val="24"/>
        </w:rPr>
      </w:pPr>
      <w:r>
        <w:rPr>
          <w:rFonts w:hint="eastAsia" w:ascii="宋体" w:hAnsi="宋体"/>
          <w:color w:val="000000"/>
          <w:sz w:val="24"/>
        </w:rPr>
        <w:t>由网络管理中心负责，重大事件（包括：线路中断、路由故障、流量异常、域名系统故障等）应立即向网络和信息安全应急工作组组长报告。</w:t>
      </w:r>
    </w:p>
    <w:p>
      <w:pPr>
        <w:spacing w:line="360" w:lineRule="auto"/>
        <w:ind w:firstLine="403" w:firstLineChars="168"/>
        <w:rPr>
          <w:rFonts w:hint="eastAsia" w:ascii="宋体" w:hAnsi="宋体"/>
          <w:color w:val="000000"/>
          <w:sz w:val="24"/>
        </w:rPr>
      </w:pPr>
      <w:r>
        <w:rPr>
          <w:rFonts w:hint="eastAsia" w:ascii="宋体" w:hAnsi="宋体"/>
          <w:color w:val="000000"/>
          <w:sz w:val="24"/>
        </w:rPr>
        <w:t>10.3.3  网络攻击事件处置</w:t>
      </w:r>
    </w:p>
    <w:p>
      <w:pPr>
        <w:spacing w:line="360" w:lineRule="auto"/>
        <w:ind w:firstLine="403" w:firstLineChars="168"/>
        <w:rPr>
          <w:rFonts w:hint="eastAsia" w:ascii="宋体" w:hAnsi="宋体"/>
          <w:color w:val="000000"/>
          <w:sz w:val="24"/>
        </w:rPr>
      </w:pPr>
      <w:r>
        <w:rPr>
          <w:rFonts w:hint="eastAsia" w:ascii="宋体" w:hAnsi="宋体"/>
          <w:color w:val="000000"/>
          <w:sz w:val="24"/>
        </w:rPr>
        <w:t>由网络管理中心按职责分工和应急流程处置。对于大规模、影响较大的恶意移动代码、拒绝服务攻击、系统入侵和端口扫描处置：</w:t>
      </w:r>
    </w:p>
    <w:p>
      <w:pPr>
        <w:spacing w:line="360" w:lineRule="auto"/>
        <w:ind w:firstLine="403" w:firstLineChars="168"/>
        <w:rPr>
          <w:rFonts w:hint="eastAsia" w:ascii="宋体" w:hAnsi="宋体"/>
          <w:color w:val="000000"/>
          <w:sz w:val="24"/>
        </w:rPr>
      </w:pPr>
      <w:r>
        <w:rPr>
          <w:rFonts w:hint="eastAsia" w:ascii="宋体" w:hAnsi="宋体"/>
          <w:color w:val="000000"/>
          <w:sz w:val="24"/>
        </w:rPr>
        <w:t>（1）通知网络和信息安全应急工作组负责人和中心主管，决定上报或通报；</w:t>
      </w:r>
    </w:p>
    <w:p>
      <w:pPr>
        <w:spacing w:line="360" w:lineRule="auto"/>
        <w:ind w:firstLine="403" w:firstLineChars="168"/>
        <w:rPr>
          <w:rFonts w:hint="eastAsia" w:ascii="宋体" w:hAnsi="宋体"/>
          <w:color w:val="000000"/>
          <w:sz w:val="24"/>
        </w:rPr>
      </w:pPr>
      <w:r>
        <w:rPr>
          <w:rFonts w:hint="eastAsia" w:ascii="宋体" w:hAnsi="宋体"/>
          <w:color w:val="000000"/>
          <w:sz w:val="24"/>
        </w:rPr>
        <w:t>（2）按预案通知相关管理员采取措施，或直接实施控制；</w:t>
      </w:r>
    </w:p>
    <w:p>
      <w:pPr>
        <w:spacing w:line="360" w:lineRule="auto"/>
        <w:ind w:firstLine="403" w:firstLineChars="168"/>
        <w:rPr>
          <w:rFonts w:hint="eastAsia" w:ascii="宋体" w:hAnsi="宋体"/>
          <w:color w:val="000000"/>
          <w:sz w:val="24"/>
        </w:rPr>
      </w:pPr>
      <w:r>
        <w:rPr>
          <w:rFonts w:hint="eastAsia" w:ascii="宋体" w:hAnsi="宋体"/>
          <w:color w:val="000000"/>
          <w:sz w:val="24"/>
        </w:rPr>
        <w:t>（3）处置人员记录事件处理步骤和结果，总结报告。</w:t>
      </w:r>
    </w:p>
    <w:p>
      <w:pPr>
        <w:spacing w:line="360" w:lineRule="auto"/>
        <w:ind w:firstLine="403" w:firstLineChars="168"/>
        <w:rPr>
          <w:rFonts w:hint="eastAsia" w:ascii="宋体" w:hAnsi="宋体"/>
          <w:color w:val="000000"/>
          <w:sz w:val="24"/>
        </w:rPr>
      </w:pPr>
      <w:r>
        <w:rPr>
          <w:rFonts w:hint="eastAsia" w:ascii="宋体" w:hAnsi="宋体"/>
          <w:color w:val="000000"/>
          <w:sz w:val="24"/>
        </w:rPr>
        <w:t>10.3.4  信息安全事件处置</w:t>
      </w:r>
    </w:p>
    <w:p>
      <w:pPr>
        <w:spacing w:line="360" w:lineRule="auto"/>
        <w:ind w:firstLine="403" w:firstLineChars="168"/>
        <w:rPr>
          <w:rFonts w:hint="eastAsia" w:ascii="宋体" w:hAnsi="宋体"/>
          <w:color w:val="000000"/>
          <w:sz w:val="24"/>
        </w:rPr>
      </w:pPr>
      <w:r>
        <w:rPr>
          <w:rFonts w:hint="eastAsia" w:ascii="宋体" w:hAnsi="宋体"/>
          <w:color w:val="000000"/>
          <w:sz w:val="24"/>
        </w:rPr>
        <w:t>发生信息安全事件应紧急通知信息主管负责人，及时消除非法信息，恢复系统．无法迅速消除或恢复系统，影响较大时实施紧急关闭，并紧急上报。</w:t>
      </w:r>
    </w:p>
    <w:p>
      <w:pPr>
        <w:spacing w:line="360" w:lineRule="auto"/>
        <w:ind w:firstLine="403" w:firstLineChars="168"/>
        <w:rPr>
          <w:rFonts w:hint="eastAsia" w:ascii="宋体" w:hAnsi="宋体"/>
          <w:color w:val="000000"/>
          <w:sz w:val="24"/>
        </w:rPr>
      </w:pPr>
      <w:r>
        <w:rPr>
          <w:rFonts w:hint="eastAsia" w:ascii="宋体" w:hAnsi="宋体"/>
          <w:color w:val="000000"/>
          <w:sz w:val="24"/>
        </w:rPr>
        <w:t>10.4  应急保障</w:t>
      </w:r>
    </w:p>
    <w:p>
      <w:pPr>
        <w:spacing w:line="360" w:lineRule="auto"/>
        <w:ind w:firstLine="403" w:firstLineChars="168"/>
        <w:rPr>
          <w:rFonts w:hint="eastAsia" w:ascii="宋体" w:hAnsi="宋体"/>
          <w:color w:val="000000"/>
          <w:sz w:val="24"/>
        </w:rPr>
      </w:pPr>
      <w:r>
        <w:rPr>
          <w:rFonts w:hint="eastAsia" w:ascii="宋体" w:hAnsi="宋体"/>
          <w:color w:val="000000"/>
          <w:sz w:val="24"/>
        </w:rPr>
        <w:t>10.4.1  组织保障</w:t>
      </w:r>
    </w:p>
    <w:p>
      <w:pPr>
        <w:spacing w:line="360" w:lineRule="auto"/>
        <w:ind w:firstLine="403" w:firstLineChars="168"/>
        <w:rPr>
          <w:rFonts w:hint="eastAsia" w:ascii="宋体" w:hAnsi="宋体"/>
          <w:color w:val="000000"/>
          <w:sz w:val="24"/>
        </w:rPr>
      </w:pPr>
      <w:r>
        <w:rPr>
          <w:rFonts w:hint="eastAsia" w:ascii="宋体" w:hAnsi="宋体"/>
          <w:color w:val="000000"/>
          <w:sz w:val="24"/>
        </w:rPr>
        <w:t>学院建立网络和信息安全应急工作组，并与市公安局、互联网管理安全部门和电信运营商、供电公司等相关单位衔接，划分责任和协调应急机制。</w:t>
      </w:r>
    </w:p>
    <w:p>
      <w:pPr>
        <w:spacing w:line="360" w:lineRule="auto"/>
        <w:ind w:firstLine="403" w:firstLineChars="168"/>
        <w:rPr>
          <w:rFonts w:hint="eastAsia" w:ascii="宋体" w:hAnsi="宋体"/>
          <w:color w:val="000000"/>
          <w:sz w:val="24"/>
        </w:rPr>
      </w:pPr>
      <w:r>
        <w:rPr>
          <w:rFonts w:hint="eastAsia" w:ascii="宋体" w:hAnsi="宋体"/>
          <w:color w:val="000000"/>
          <w:sz w:val="24"/>
        </w:rPr>
        <w:t>10.4.2  通信保障</w:t>
      </w:r>
    </w:p>
    <w:p>
      <w:pPr>
        <w:spacing w:line="360" w:lineRule="auto"/>
        <w:ind w:firstLine="403" w:firstLineChars="168"/>
        <w:rPr>
          <w:rFonts w:hint="eastAsia" w:ascii="宋体" w:hAnsi="宋体"/>
          <w:color w:val="000000"/>
          <w:sz w:val="24"/>
        </w:rPr>
      </w:pPr>
      <w:r>
        <w:rPr>
          <w:rFonts w:hint="eastAsia" w:ascii="宋体" w:hAnsi="宋体"/>
          <w:color w:val="000000"/>
          <w:sz w:val="24"/>
        </w:rPr>
        <w:t>建立学院内部、外部信息联络机制，确保应急联络渠道畅通。</w:t>
      </w:r>
    </w:p>
    <w:p>
      <w:pPr>
        <w:spacing w:line="360" w:lineRule="auto"/>
        <w:ind w:firstLine="403" w:firstLineChars="168"/>
        <w:rPr>
          <w:rFonts w:hint="eastAsia" w:ascii="宋体" w:hAnsi="宋体"/>
          <w:color w:val="000000"/>
          <w:sz w:val="24"/>
        </w:rPr>
      </w:pPr>
      <w:r>
        <w:rPr>
          <w:rFonts w:hint="eastAsia" w:ascii="宋体" w:hAnsi="宋体"/>
          <w:color w:val="000000"/>
          <w:sz w:val="24"/>
        </w:rPr>
        <w:t>10.4.3　环境保障</w:t>
      </w:r>
    </w:p>
    <w:p>
      <w:pPr>
        <w:spacing w:line="360" w:lineRule="auto"/>
        <w:ind w:firstLine="403" w:firstLineChars="168"/>
        <w:rPr>
          <w:rFonts w:hint="eastAsia" w:ascii="宋体" w:hAnsi="宋体"/>
          <w:color w:val="000000"/>
          <w:sz w:val="24"/>
        </w:rPr>
      </w:pPr>
      <w:r>
        <w:rPr>
          <w:rFonts w:hint="eastAsia" w:ascii="宋体" w:hAnsi="宋体"/>
          <w:color w:val="000000"/>
          <w:sz w:val="24"/>
        </w:rPr>
        <w:t>建立并保证网络中心的电力、空调、机房等网络安全运行基本环境。</w:t>
      </w:r>
    </w:p>
    <w:p>
      <w:pPr>
        <w:spacing w:line="360" w:lineRule="auto"/>
        <w:ind w:firstLine="403" w:firstLineChars="168"/>
        <w:rPr>
          <w:rFonts w:hint="eastAsia" w:ascii="宋体" w:hAnsi="宋体"/>
          <w:color w:val="000000"/>
          <w:sz w:val="24"/>
        </w:rPr>
      </w:pPr>
      <w:r>
        <w:rPr>
          <w:rFonts w:hint="eastAsia" w:ascii="宋体" w:hAnsi="宋体"/>
          <w:color w:val="000000"/>
          <w:sz w:val="24"/>
        </w:rPr>
        <w:t>10.4.4　技术保障</w:t>
      </w:r>
    </w:p>
    <w:p>
      <w:pPr>
        <w:spacing w:line="360" w:lineRule="auto"/>
        <w:ind w:firstLine="403" w:firstLineChars="168"/>
        <w:rPr>
          <w:rFonts w:hint="eastAsia" w:ascii="宋体" w:hAnsi="宋体"/>
          <w:color w:val="000000"/>
          <w:sz w:val="24"/>
        </w:rPr>
      </w:pPr>
      <w:r>
        <w:rPr>
          <w:rFonts w:hint="eastAsia" w:ascii="宋体" w:hAnsi="宋体"/>
          <w:color w:val="000000"/>
          <w:sz w:val="24"/>
        </w:rPr>
        <w:t>建立符合要求的网络与信息安全保障技术支撑体系，加紧对日常安全保障和应急处置中的关键技术进行研究，适时予以应用，确保教育管理信息网络安全管理平台和技术标准的先进、实用和可靠。</w:t>
      </w:r>
    </w:p>
    <w:p>
      <w:pPr>
        <w:spacing w:line="360" w:lineRule="auto"/>
        <w:ind w:firstLine="403" w:firstLineChars="168"/>
        <w:rPr>
          <w:rFonts w:hint="eastAsia" w:ascii="宋体" w:hAnsi="宋体"/>
          <w:color w:val="000000"/>
          <w:sz w:val="24"/>
        </w:rPr>
      </w:pPr>
      <w:r>
        <w:rPr>
          <w:rFonts w:hint="eastAsia" w:ascii="宋体" w:hAnsi="宋体"/>
          <w:color w:val="000000"/>
          <w:sz w:val="24"/>
        </w:rPr>
        <w:t>10.4.5  流程保障</w:t>
      </w:r>
    </w:p>
    <w:p>
      <w:pPr>
        <w:spacing w:line="360" w:lineRule="auto"/>
        <w:ind w:firstLine="403" w:firstLineChars="168"/>
        <w:rPr>
          <w:rFonts w:hint="eastAsia" w:ascii="宋体" w:hAnsi="宋体"/>
          <w:color w:val="000000"/>
          <w:sz w:val="24"/>
        </w:rPr>
      </w:pPr>
      <w:r>
        <w:rPr>
          <w:rFonts w:hint="eastAsia" w:ascii="宋体" w:hAnsi="宋体"/>
          <w:color w:val="000000"/>
          <w:sz w:val="24"/>
        </w:rPr>
        <w:t>学院按照“属地管理，分级负责”原则，坚持应急处置流程，如果出现本层次应急处理流程中断或事件升级，要及时向更高层次通报，避免延误。</w:t>
      </w:r>
    </w:p>
    <w:p>
      <w:pPr>
        <w:spacing w:line="360" w:lineRule="auto"/>
        <w:ind w:firstLine="403" w:firstLineChars="168"/>
        <w:rPr>
          <w:rFonts w:hint="eastAsia" w:ascii="宋体" w:hAnsi="宋体"/>
          <w:color w:val="000000"/>
          <w:sz w:val="24"/>
        </w:rPr>
      </w:pPr>
      <w:r>
        <w:rPr>
          <w:rFonts w:hint="eastAsia" w:ascii="宋体" w:hAnsi="宋体"/>
          <w:color w:val="000000"/>
          <w:sz w:val="24"/>
        </w:rPr>
        <w:t>10.5善后与恢复</w:t>
      </w:r>
    </w:p>
    <w:p>
      <w:pPr>
        <w:spacing w:line="360" w:lineRule="auto"/>
        <w:ind w:firstLine="403" w:firstLineChars="168"/>
        <w:rPr>
          <w:rFonts w:hint="eastAsia" w:ascii="宋体" w:hAnsi="宋体"/>
          <w:color w:val="000000"/>
          <w:sz w:val="24"/>
        </w:rPr>
      </w:pPr>
      <w:r>
        <w:rPr>
          <w:rFonts w:hint="eastAsia" w:ascii="宋体" w:hAnsi="宋体"/>
          <w:color w:val="000000"/>
          <w:sz w:val="24"/>
        </w:rPr>
        <w:t>在发生网络和信息应急事件后，学院对重大事件作总结报告，上报市教育局网络和信息安全应急工作组。根据应急处置中暴露的管理、协调和技术等问题，改进和完善预案并实施针对性演练。</w:t>
      </w:r>
    </w:p>
    <w:p>
      <w:pPr>
        <w:spacing w:line="360" w:lineRule="auto"/>
        <w:ind w:firstLine="403" w:firstLineChars="168"/>
        <w:rPr>
          <w:rFonts w:hint="eastAsia" w:ascii="宋体" w:hAnsi="宋体"/>
          <w:color w:val="000000"/>
          <w:sz w:val="24"/>
        </w:rPr>
      </w:pPr>
      <w:r>
        <w:rPr>
          <w:rFonts w:hint="eastAsia" w:ascii="宋体" w:hAnsi="宋体"/>
          <w:color w:val="000000"/>
          <w:sz w:val="24"/>
        </w:rPr>
        <w:t>11　考试安全类突发事件应急处置</w:t>
      </w:r>
    </w:p>
    <w:p>
      <w:pPr>
        <w:spacing w:line="360" w:lineRule="auto"/>
        <w:ind w:firstLine="403" w:firstLineChars="168"/>
        <w:rPr>
          <w:rFonts w:hint="eastAsia" w:ascii="宋体" w:hAnsi="宋体"/>
          <w:color w:val="000000"/>
          <w:sz w:val="24"/>
        </w:rPr>
      </w:pPr>
      <w:r>
        <w:rPr>
          <w:rFonts w:hint="eastAsia" w:ascii="宋体" w:hAnsi="宋体"/>
          <w:color w:val="000000"/>
          <w:sz w:val="24"/>
        </w:rPr>
        <w:t>11.1  意外突发情况主要包括:在各类考试中,考试试卷出现程度不同的泄密,参加考试的学生不同范围内出现某种身体疾病,其他不可预料原因导致考试无法正常进行等问题。</w:t>
      </w:r>
    </w:p>
    <w:p>
      <w:pPr>
        <w:spacing w:line="360" w:lineRule="auto"/>
        <w:ind w:firstLine="403" w:firstLineChars="168"/>
        <w:rPr>
          <w:rFonts w:hint="eastAsia" w:ascii="宋体" w:hAnsi="宋体"/>
          <w:color w:val="000000"/>
          <w:sz w:val="24"/>
        </w:rPr>
      </w:pPr>
      <w:r>
        <w:rPr>
          <w:rFonts w:hint="eastAsia" w:ascii="宋体" w:hAnsi="宋体"/>
          <w:color w:val="000000"/>
          <w:sz w:val="24"/>
        </w:rPr>
        <w:t>11.2  实行意外突发情况及时报告制度</w:t>
      </w:r>
    </w:p>
    <w:p>
      <w:pPr>
        <w:spacing w:line="360" w:lineRule="auto"/>
        <w:ind w:firstLine="403" w:firstLineChars="168"/>
        <w:rPr>
          <w:rFonts w:hint="eastAsia" w:ascii="宋体" w:hAnsi="宋体"/>
          <w:color w:val="000000"/>
          <w:sz w:val="24"/>
        </w:rPr>
      </w:pPr>
      <w:r>
        <w:rPr>
          <w:rFonts w:hint="eastAsia" w:ascii="宋体" w:hAnsi="宋体"/>
          <w:color w:val="000000"/>
          <w:sz w:val="24"/>
        </w:rPr>
        <w:t>(1)学院内考试出现各种意外突发情况,按照归口管理方式,及时报告考试组织单位,重大问题提交学院考试工作协调指挥组。属于学院权限内的问题由学院归口部门进行处理,涉及学院外问题的由学院归口部门代表学院与校外单位协调并进行处理。</w:t>
      </w:r>
    </w:p>
    <w:p>
      <w:pPr>
        <w:spacing w:line="360" w:lineRule="auto"/>
        <w:ind w:firstLine="403" w:firstLineChars="168"/>
        <w:rPr>
          <w:rFonts w:hint="eastAsia" w:ascii="宋体" w:hAnsi="宋体"/>
          <w:color w:val="000000"/>
          <w:sz w:val="24"/>
        </w:rPr>
      </w:pPr>
      <w:r>
        <w:rPr>
          <w:rFonts w:hint="eastAsia" w:ascii="宋体" w:hAnsi="宋体"/>
          <w:color w:val="000000"/>
          <w:sz w:val="24"/>
        </w:rPr>
        <w:t>(2)在学院承办的国家行政部门或专门考试机构举办或组织的各类考试中,按照该考试的有关意外突发情况的具体规定进行处理。</w:t>
      </w:r>
    </w:p>
    <w:p>
      <w:pPr>
        <w:spacing w:line="360" w:lineRule="auto"/>
        <w:ind w:firstLine="403" w:firstLineChars="168"/>
        <w:rPr>
          <w:rFonts w:hint="eastAsia" w:ascii="宋体" w:hAnsi="宋体"/>
          <w:color w:val="000000"/>
          <w:sz w:val="24"/>
        </w:rPr>
      </w:pPr>
      <w:r>
        <w:rPr>
          <w:rFonts w:hint="eastAsia" w:ascii="宋体" w:hAnsi="宋体"/>
          <w:color w:val="000000"/>
          <w:sz w:val="24"/>
        </w:rPr>
        <w:t>11.3 考试试卷出现程度不同泄密的应急处置</w:t>
      </w:r>
    </w:p>
    <w:p>
      <w:pPr>
        <w:spacing w:line="360" w:lineRule="auto"/>
        <w:ind w:firstLine="403" w:firstLineChars="168"/>
        <w:rPr>
          <w:rFonts w:hint="eastAsia" w:ascii="宋体" w:hAnsi="宋体"/>
          <w:color w:val="000000"/>
          <w:sz w:val="24"/>
        </w:rPr>
      </w:pPr>
      <w:r>
        <w:rPr>
          <w:rFonts w:hint="eastAsia" w:ascii="宋体" w:hAnsi="宋体"/>
          <w:color w:val="000000"/>
          <w:sz w:val="24"/>
        </w:rPr>
        <w:t>(1)某一科目一套试卷出现程度不同的泄密情况,及时印制该科目另一套试卷,不改变考试时间和地点。如果由于试卷量大无法及时印制,学院归口部门采取措施及时通知学生和监考教师具体的缓考时间及地点，另行安排考试。</w:t>
      </w:r>
    </w:p>
    <w:p>
      <w:pPr>
        <w:spacing w:line="360" w:lineRule="auto"/>
        <w:ind w:firstLine="403" w:firstLineChars="168"/>
        <w:rPr>
          <w:rFonts w:hint="eastAsia" w:ascii="宋体" w:hAnsi="宋体"/>
          <w:color w:val="000000"/>
          <w:sz w:val="24"/>
        </w:rPr>
      </w:pPr>
      <w:r>
        <w:rPr>
          <w:rFonts w:hint="eastAsia" w:ascii="宋体" w:hAnsi="宋体"/>
          <w:color w:val="000000"/>
          <w:sz w:val="24"/>
        </w:rPr>
        <w:t>(2)某一科目两套试卷均出现程度不同的泄密情况,学院有关部门及时组织命题和印制工作。如果无法在已经确定的时间进行考试,应采取措施,及时通知学生主考教师具体的缓考时间及地点,另行安排考试。</w:t>
      </w:r>
    </w:p>
    <w:p>
      <w:pPr>
        <w:spacing w:line="360" w:lineRule="auto"/>
        <w:ind w:firstLine="403" w:firstLineChars="168"/>
        <w:rPr>
          <w:rFonts w:hint="eastAsia" w:ascii="宋体" w:hAnsi="宋体"/>
          <w:color w:val="000000"/>
          <w:sz w:val="24"/>
        </w:rPr>
      </w:pPr>
      <w:r>
        <w:rPr>
          <w:rFonts w:hint="eastAsia" w:ascii="宋体" w:hAnsi="宋体"/>
          <w:color w:val="000000"/>
          <w:sz w:val="24"/>
        </w:rPr>
        <w:t>(3)学院归口部门牵头组织力量,及时调查和核实考试试卷泄密情况,按照学院有关规定进行严肃处理, 违反国家法律的提交司法部门处理。</w:t>
      </w:r>
    </w:p>
    <w:p>
      <w:pPr>
        <w:spacing w:line="360" w:lineRule="auto"/>
        <w:ind w:firstLine="403" w:firstLineChars="168"/>
        <w:rPr>
          <w:rFonts w:hint="eastAsia" w:ascii="宋体" w:hAnsi="宋体"/>
          <w:color w:val="000000"/>
          <w:sz w:val="24"/>
        </w:rPr>
      </w:pPr>
      <w:r>
        <w:rPr>
          <w:rFonts w:hint="eastAsia" w:ascii="宋体" w:hAnsi="宋体"/>
          <w:color w:val="000000"/>
          <w:sz w:val="24"/>
        </w:rPr>
        <w:t>(4)在学院承办的国家行政部门或专门考试机构举办或组织的各类考试中,出现考试试卷出现程度不同的泄密情况时,应在第一时间报告该考试组织机构，并按相关规定处理。</w:t>
      </w:r>
    </w:p>
    <w:p>
      <w:pPr>
        <w:spacing w:line="360" w:lineRule="auto"/>
        <w:ind w:firstLine="403" w:firstLineChars="168"/>
        <w:rPr>
          <w:rFonts w:hint="eastAsia" w:ascii="宋体" w:hAnsi="宋体"/>
          <w:color w:val="000000"/>
          <w:sz w:val="24"/>
        </w:rPr>
      </w:pPr>
      <w:r>
        <w:rPr>
          <w:rFonts w:hint="eastAsia" w:ascii="宋体" w:hAnsi="宋体"/>
          <w:color w:val="000000"/>
          <w:sz w:val="24"/>
        </w:rPr>
        <w:t>12  附则</w:t>
      </w:r>
    </w:p>
    <w:p>
      <w:pPr>
        <w:spacing w:line="360" w:lineRule="auto"/>
        <w:ind w:firstLine="403" w:firstLineChars="168"/>
        <w:rPr>
          <w:rFonts w:hint="eastAsia" w:ascii="宋体" w:hAnsi="宋体"/>
          <w:color w:val="000000"/>
          <w:sz w:val="24"/>
        </w:rPr>
      </w:pPr>
      <w:r>
        <w:rPr>
          <w:rFonts w:hint="eastAsia" w:ascii="宋体" w:hAnsi="宋体"/>
          <w:color w:val="000000"/>
          <w:sz w:val="24"/>
        </w:rPr>
        <w:t>12.1本预案是学院处置突发公共事件应急准备和响应的工作文件，学院各部门应遵照执行。</w:t>
      </w:r>
    </w:p>
    <w:p>
      <w:pPr>
        <w:spacing w:line="360" w:lineRule="auto"/>
        <w:ind w:firstLine="403" w:firstLineChars="168"/>
        <w:rPr>
          <w:rFonts w:hint="eastAsia" w:ascii="宋体" w:hAnsi="宋体"/>
          <w:color w:val="000000"/>
          <w:sz w:val="24"/>
        </w:rPr>
      </w:pPr>
      <w:r>
        <w:rPr>
          <w:rFonts w:hint="eastAsia" w:ascii="宋体" w:hAnsi="宋体"/>
          <w:color w:val="000000"/>
          <w:sz w:val="24"/>
        </w:rPr>
        <w:t>12.2　对在学院各类突发公共事件应急处置中表现突出的单位和个人，学院将予以表彰奖励；对处置不力的部门和个人依据有关法规给予处分。</w:t>
      </w:r>
    </w:p>
    <w:p>
      <w:pPr>
        <w:spacing w:line="360" w:lineRule="auto"/>
        <w:ind w:firstLine="403" w:firstLineChars="168"/>
        <w:rPr>
          <w:rFonts w:hint="eastAsia" w:ascii="宋体" w:hAnsi="宋体"/>
          <w:color w:val="000000"/>
          <w:sz w:val="24"/>
        </w:rPr>
      </w:pPr>
      <w:r>
        <w:rPr>
          <w:rFonts w:hint="eastAsia" w:ascii="宋体" w:hAnsi="宋体"/>
          <w:color w:val="000000"/>
          <w:sz w:val="24"/>
        </w:rPr>
        <w:t xml:space="preserve">12.3本预案由学院制定并负责解释。学院根据实际情况变化，及时修订本预案。 </w:t>
      </w:r>
    </w:p>
    <w:p>
      <w:pPr>
        <w:spacing w:line="360" w:lineRule="auto"/>
        <w:ind w:firstLine="403" w:firstLineChars="168"/>
        <w:rPr>
          <w:rFonts w:hint="eastAsia" w:ascii="宋体" w:hAnsi="宋体"/>
          <w:color w:val="000000"/>
          <w:sz w:val="24"/>
        </w:rPr>
      </w:pPr>
      <w:r>
        <w:rPr>
          <w:rFonts w:hint="eastAsia" w:ascii="宋体" w:hAnsi="宋体"/>
          <w:color w:val="000000"/>
          <w:sz w:val="24"/>
        </w:rPr>
        <w:t>12.4本预案自发布之日起实施。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674E6"/>
    <w:rsid w:val="213674E6"/>
    <w:rsid w:val="35C44C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3"/>
    <w:basedOn w:val="1"/>
    <w:uiPriority w:val="0"/>
    <w:rPr>
      <w:b/>
      <w:bCs/>
      <w:sz w:val="28"/>
    </w:rPr>
  </w:style>
  <w:style w:type="paragraph" w:styleId="3">
    <w:name w:val="Body Text 2"/>
    <w:basedOn w:val="1"/>
    <w:uiPriority w:val="0"/>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2017-07-24T09:39:00Z</dcterms:created>
  <dc:creator>Administrator</dc:creator>
  <cp:lastModifiedBy>Administrator</cp:lastModifiedBy>
  <dcterms:modified xsi:type="dcterms:W3CDTF">2017-07-24T09:43:09Z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